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3" w:rsidRDefault="00883F1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F13" w:rsidRDefault="00883F13">
      <w:pPr>
        <w:pStyle w:val="ConsPlusNormal"/>
        <w:jc w:val="both"/>
        <w:outlineLvl w:val="0"/>
      </w:pPr>
    </w:p>
    <w:p w:rsidR="00883F13" w:rsidRDefault="00883F13">
      <w:pPr>
        <w:pStyle w:val="ConsPlusTitle"/>
        <w:jc w:val="center"/>
      </w:pPr>
      <w:r>
        <w:t>АДМИНИСТРАЦИЯ ГОРОДА ГЛАЗОВА</w:t>
      </w:r>
    </w:p>
    <w:p w:rsidR="00883F13" w:rsidRDefault="00883F13">
      <w:pPr>
        <w:pStyle w:val="ConsPlusTitle"/>
        <w:jc w:val="center"/>
      </w:pPr>
    </w:p>
    <w:p w:rsidR="00883F13" w:rsidRDefault="00883F13">
      <w:pPr>
        <w:pStyle w:val="ConsPlusTitle"/>
        <w:jc w:val="center"/>
      </w:pPr>
      <w:r>
        <w:t>ПОСТАНОВЛЕНИЕ</w:t>
      </w:r>
    </w:p>
    <w:p w:rsidR="00883F13" w:rsidRDefault="00883F13">
      <w:pPr>
        <w:pStyle w:val="ConsPlusTitle"/>
        <w:jc w:val="center"/>
      </w:pPr>
      <w:r>
        <w:t>от 29 октября 2013 г. N 9/48</w:t>
      </w:r>
    </w:p>
    <w:p w:rsidR="00883F13" w:rsidRDefault="00883F13">
      <w:pPr>
        <w:pStyle w:val="ConsPlusTitle"/>
        <w:jc w:val="center"/>
      </w:pPr>
    </w:p>
    <w:p w:rsidR="00883F13" w:rsidRDefault="00883F13">
      <w:pPr>
        <w:pStyle w:val="ConsPlusTitle"/>
        <w:jc w:val="center"/>
      </w:pPr>
      <w:r>
        <w:t>О ВНЕСЕНИИ ИЗМЕНЕНИЙ В ПОСТАНОВЛЕНИЕ</w:t>
      </w:r>
    </w:p>
    <w:p w:rsidR="00883F13" w:rsidRDefault="00883F13">
      <w:pPr>
        <w:pStyle w:val="ConsPlusTitle"/>
        <w:jc w:val="center"/>
      </w:pPr>
      <w:r>
        <w:t>АДМИНИСТРАЦИИ ГОРОДА ГЛАЗОВА ОТ 18.08.2011 N 9/22</w:t>
      </w:r>
    </w:p>
    <w:p w:rsidR="00883F13" w:rsidRDefault="00883F13">
      <w:pPr>
        <w:pStyle w:val="ConsPlusTitle"/>
        <w:jc w:val="center"/>
      </w:pPr>
      <w:r>
        <w:t>"ОБ УТВЕРЖДЕНИИ ДОЛГОСРОЧНОЙ ГОРОДСКОЙ ЦЕЛЕВОЙ ПРОГРАММЫ</w:t>
      </w:r>
    </w:p>
    <w:p w:rsidR="00883F13" w:rsidRDefault="00883F13">
      <w:pPr>
        <w:pStyle w:val="ConsPlusTitle"/>
        <w:jc w:val="center"/>
      </w:pPr>
      <w:r>
        <w:t>"ПОВЫШЕНИЕ ИНФОРМАЦИОННОЙ И КОМПЬЮТЕРНОЙ ГРАМОТНОСТИ</w:t>
      </w:r>
    </w:p>
    <w:p w:rsidR="00883F13" w:rsidRDefault="00883F13">
      <w:pPr>
        <w:pStyle w:val="ConsPlusTitle"/>
        <w:jc w:val="center"/>
      </w:pPr>
      <w:r>
        <w:t>НАСЕЛЕНИЯ ПЕНСИОННОГО ВОЗРАСТА ГОРОДА ГЛАЗОВА</w:t>
      </w:r>
    </w:p>
    <w:p w:rsidR="00883F13" w:rsidRDefault="00883F13">
      <w:pPr>
        <w:pStyle w:val="ConsPlusTitle"/>
        <w:jc w:val="center"/>
      </w:pPr>
      <w:r>
        <w:t>НА 2012 - 2013 ГОДЫ"</w:t>
      </w:r>
    </w:p>
    <w:p w:rsidR="00883F13" w:rsidRDefault="00883F13">
      <w:pPr>
        <w:pStyle w:val="ConsPlusNormal"/>
        <w:jc w:val="both"/>
      </w:pPr>
    </w:p>
    <w:p w:rsidR="00883F13" w:rsidRDefault="00883F13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Порядком принятия решений о разработке и реализации муниципальных программ, утвержденным постановлением Администрации города Глазова от 11.09.2013 N 9/27,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 постановляю:</w:t>
      </w:r>
      <w:proofErr w:type="gramEnd"/>
    </w:p>
    <w:p w:rsidR="00883F13" w:rsidRDefault="00883F1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Глазова от 18.08.2011 N 9/22 "Об утверждении долгосрочной городской целевой программы "Повышение информационной и компьютерной грамотности населения пенсионного возраста города Глазова на 2012 - 2013 годы" следующие изменения: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9" w:history="1">
        <w:r>
          <w:rPr>
            <w:color w:val="0000FF"/>
          </w:rPr>
          <w:t>тексту</w:t>
        </w:r>
      </w:hyperlink>
      <w:r>
        <w:t xml:space="preserve"> слова "долгосрочная городская целевая программа" заменить словами "муниципальная программа".</w:t>
      </w:r>
      <w:proofErr w:type="gramEnd"/>
    </w:p>
    <w:p w:rsidR="00883F13" w:rsidRDefault="00883F1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в городскую целевую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"Повышение информационной и компьютерной грамотности населения пенсионного возраста города Глазова на 2012 - 2013 годы", утвержденную постановлением Администрации города Глазова от 18.08.2011 N 9/22, следующие изменения: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12" w:history="1">
        <w:r>
          <w:rPr>
            <w:color w:val="0000FF"/>
          </w:rPr>
          <w:t>тексту</w:t>
        </w:r>
      </w:hyperlink>
      <w:r>
        <w:t xml:space="preserve"> слова "долгосрочная городская целевая программа", "целевая программа" заменить словами "муниципальная программа".</w:t>
      </w:r>
      <w:proofErr w:type="gramEnd"/>
    </w:p>
    <w:p w:rsidR="00883F13" w:rsidRDefault="00883F13">
      <w:pPr>
        <w:pStyle w:val="ConsPlusNormal"/>
        <w:jc w:val="both"/>
      </w:pPr>
    </w:p>
    <w:p w:rsidR="00883F13" w:rsidRDefault="00883F13">
      <w:pPr>
        <w:pStyle w:val="ConsPlusNormal"/>
        <w:jc w:val="right"/>
      </w:pPr>
      <w:r>
        <w:t>Глава Администрации</w:t>
      </w:r>
    </w:p>
    <w:p w:rsidR="00883F13" w:rsidRDefault="00883F13">
      <w:pPr>
        <w:pStyle w:val="ConsPlusNormal"/>
        <w:jc w:val="right"/>
      </w:pPr>
      <w:r>
        <w:t>города Глазова</w:t>
      </w:r>
    </w:p>
    <w:p w:rsidR="00883F13" w:rsidRDefault="00883F13">
      <w:pPr>
        <w:pStyle w:val="ConsPlusNormal"/>
        <w:jc w:val="right"/>
      </w:pPr>
      <w:r>
        <w:t>А.Н.КОЗЕМАСЛОВ</w:t>
      </w:r>
    </w:p>
    <w:p w:rsidR="00883F13" w:rsidRDefault="00883F13">
      <w:pPr>
        <w:pStyle w:val="ConsPlusNormal"/>
        <w:jc w:val="both"/>
      </w:pPr>
    </w:p>
    <w:p w:rsidR="00883F13" w:rsidRDefault="00883F13">
      <w:pPr>
        <w:pStyle w:val="ConsPlusNormal"/>
        <w:jc w:val="both"/>
      </w:pPr>
    </w:p>
    <w:p w:rsidR="00883F13" w:rsidRDefault="00883F1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61DD1" w:rsidRPr="00883F13" w:rsidRDefault="00E61DD1">
      <w:pPr>
        <w:rPr>
          <w:lang w:val="ru-RU"/>
        </w:rPr>
      </w:pPr>
    </w:p>
    <w:sectPr w:rsidR="00E61DD1" w:rsidRPr="00883F13" w:rsidSect="00FA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F13"/>
    <w:rsid w:val="00110217"/>
    <w:rsid w:val="006A7086"/>
    <w:rsid w:val="00883F13"/>
    <w:rsid w:val="00C34C4E"/>
    <w:rsid w:val="00E355CD"/>
    <w:rsid w:val="00E44F00"/>
    <w:rsid w:val="00E61DD1"/>
    <w:rsid w:val="00E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7"/>
  </w:style>
  <w:style w:type="paragraph" w:styleId="1">
    <w:name w:val="heading 1"/>
    <w:basedOn w:val="a"/>
    <w:next w:val="a"/>
    <w:link w:val="10"/>
    <w:uiPriority w:val="9"/>
    <w:qFormat/>
    <w:rsid w:val="001102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21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21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21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21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21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21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21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21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1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21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021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021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1021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021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1021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021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1021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1021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1021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021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021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1021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10217"/>
    <w:rPr>
      <w:b/>
      <w:color w:val="C0504D" w:themeColor="accent2"/>
    </w:rPr>
  </w:style>
  <w:style w:type="character" w:styleId="a9">
    <w:name w:val="Emphasis"/>
    <w:uiPriority w:val="20"/>
    <w:qFormat/>
    <w:rsid w:val="0011021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102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0217"/>
  </w:style>
  <w:style w:type="paragraph" w:styleId="ac">
    <w:name w:val="List Paragraph"/>
    <w:basedOn w:val="a"/>
    <w:uiPriority w:val="34"/>
    <w:qFormat/>
    <w:rsid w:val="0011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217"/>
    <w:rPr>
      <w:i/>
    </w:rPr>
  </w:style>
  <w:style w:type="character" w:customStyle="1" w:styleId="22">
    <w:name w:val="Цитата 2 Знак"/>
    <w:basedOn w:val="a0"/>
    <w:link w:val="21"/>
    <w:uiPriority w:val="29"/>
    <w:rsid w:val="0011021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1021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021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10217"/>
    <w:rPr>
      <w:i/>
    </w:rPr>
  </w:style>
  <w:style w:type="character" w:styleId="af0">
    <w:name w:val="Intense Emphasis"/>
    <w:uiPriority w:val="21"/>
    <w:qFormat/>
    <w:rsid w:val="0011021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10217"/>
    <w:rPr>
      <w:b/>
    </w:rPr>
  </w:style>
  <w:style w:type="character" w:styleId="af2">
    <w:name w:val="Intense Reference"/>
    <w:uiPriority w:val="32"/>
    <w:qFormat/>
    <w:rsid w:val="00110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1021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10217"/>
    <w:pPr>
      <w:outlineLvl w:val="9"/>
    </w:pPr>
  </w:style>
  <w:style w:type="paragraph" w:customStyle="1" w:styleId="ConsPlusNormal">
    <w:name w:val="ConsPlusNormal"/>
    <w:rsid w:val="00883F1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883F1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883F1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A60B20D201830B54431A0AA5A61C69CF41417F1E67710F7CD30D0BCC1177DF0D753134E8E5F1383B7DSFd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9A60B20D201830B54431A0AA5A61C69CF41417F1E67710F7CD30D0BCC1177SDdFO" TargetMode="External"/><Relationship Id="rId12" Type="http://schemas.openxmlformats.org/officeDocument/2006/relationships/hyperlink" Target="consultantplus://offline/ref=7989A60B20D201830B54431A0AA5A61C69CF41417F1E67710F7CD30D0BCC1177DF0D753134E8E5F1383B7CSFd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9A60B20D201830B54431A0AA5A61C69CF41417F1868720B7CD30D0BCC1177DF0D753134E8E5F1383C7BSFdAO" TargetMode="External"/><Relationship Id="rId11" Type="http://schemas.openxmlformats.org/officeDocument/2006/relationships/hyperlink" Target="consultantplus://offline/ref=7989A60B20D201830B54431A0AA5A61C69CF41417F1E67710F7CD30D0BCC1177DF0D753134E8E5F1383B7DSFd1O" TargetMode="External"/><Relationship Id="rId5" Type="http://schemas.openxmlformats.org/officeDocument/2006/relationships/hyperlink" Target="consultantplus://offline/ref=7989A60B20D201830B545D171CC9F8146BC11C457F196420502388505CSCd5O" TargetMode="External"/><Relationship Id="rId10" Type="http://schemas.openxmlformats.org/officeDocument/2006/relationships/hyperlink" Target="consultantplus://offline/ref=7989A60B20D201830B54431A0AA5A61C69CF41417F1E67710F7CD30D0BCC1177DF0D753134E8E5F1383B7DSFd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89A60B20D201830B54431A0AA5A61C69CF41417F1E67710F7CD30D0BCC1177DF0D753134E8E5F1383B7DSFd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2018-07-12T14:29:00Z</dcterms:created>
  <dcterms:modified xsi:type="dcterms:W3CDTF">2018-07-12T14:31:00Z</dcterms:modified>
</cp:coreProperties>
</file>