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5A" w:rsidRPr="002C1F27" w:rsidRDefault="00D0555A" w:rsidP="00D0555A">
      <w:pPr>
        <w:jc w:val="center"/>
        <w:rPr>
          <w:b/>
          <w:szCs w:val="24"/>
        </w:rPr>
      </w:pPr>
    </w:p>
    <w:p w:rsidR="00D0555A" w:rsidRPr="002C1F27" w:rsidRDefault="00D0555A" w:rsidP="00D0555A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D0555A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Pr="002C1F27" w:rsidRDefault="00D0555A" w:rsidP="00D0555A">
            <w:pPr>
              <w:ind w:firstLine="0"/>
              <w:rPr>
                <w:szCs w:val="24"/>
              </w:rPr>
            </w:pPr>
            <w:r w:rsidRPr="00D0555A">
              <w:rPr>
                <w:szCs w:val="24"/>
              </w:rPr>
              <w:t>Открытый региональный фестиваль – конкурс детского и юношеского творчества «ЗИМНЯЯ СКАЗКА»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Pr="002C1F27" w:rsidRDefault="00D0555A" w:rsidP="00D0555A">
            <w:pPr>
              <w:ind w:firstLine="0"/>
              <w:rPr>
                <w:szCs w:val="24"/>
              </w:rPr>
            </w:pPr>
            <w:r w:rsidRPr="00D0555A">
              <w:rPr>
                <w:szCs w:val="24"/>
              </w:rPr>
              <w:t>Муниципальное образование город Балаково (Саратовская область)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4B7019" w:rsidRDefault="00494EB4" w:rsidP="00494E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Балаковский Дворец культуры </w:t>
            </w:r>
            <w:r w:rsidR="004B7019" w:rsidRPr="004B7019">
              <w:rPr>
                <w:szCs w:val="24"/>
              </w:rPr>
              <w:t>является центром духовного развития и активного отдыха</w:t>
            </w:r>
            <w:r>
              <w:rPr>
                <w:szCs w:val="24"/>
              </w:rPr>
              <w:t xml:space="preserve"> горожан. </w:t>
            </w:r>
            <w:r w:rsidRPr="00494EB4">
              <w:rPr>
                <w:szCs w:val="24"/>
              </w:rPr>
              <w:t>В сферу его деятельности входит развитие коллективов х</w:t>
            </w:r>
            <w:r>
              <w:rPr>
                <w:szCs w:val="24"/>
              </w:rPr>
              <w:t xml:space="preserve">удожественной самодеятельности и </w:t>
            </w:r>
            <w:r w:rsidRPr="00494EB4">
              <w:rPr>
                <w:szCs w:val="24"/>
              </w:rPr>
              <w:t>любительских объединений</w:t>
            </w:r>
            <w:r>
              <w:rPr>
                <w:szCs w:val="24"/>
              </w:rPr>
              <w:t>,</w:t>
            </w:r>
            <w:r w:rsidRPr="00494EB4">
              <w:rPr>
                <w:szCs w:val="24"/>
              </w:rPr>
              <w:t xml:space="preserve"> организация досуга и приобщение </w:t>
            </w:r>
            <w:r>
              <w:rPr>
                <w:szCs w:val="24"/>
              </w:rPr>
              <w:t>населения</w:t>
            </w:r>
            <w:r w:rsidRPr="00494EB4">
              <w:rPr>
                <w:szCs w:val="24"/>
              </w:rPr>
              <w:t xml:space="preserve"> к тво</w:t>
            </w:r>
            <w:r>
              <w:rPr>
                <w:szCs w:val="24"/>
              </w:rPr>
              <w:t xml:space="preserve">рчеству, культурному развитию, </w:t>
            </w:r>
            <w:r w:rsidRPr="00494EB4">
              <w:rPr>
                <w:szCs w:val="24"/>
              </w:rPr>
              <w:t>самообраз</w:t>
            </w:r>
            <w:r>
              <w:rPr>
                <w:szCs w:val="24"/>
              </w:rPr>
              <w:t>ованию и любительскому искусству.</w:t>
            </w:r>
          </w:p>
          <w:p w:rsidR="00E622B3" w:rsidRDefault="00234294" w:rsidP="007316C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начале 2000-х годов на территории Балаковского муниципального района стал актуальным вопрос о расширении творческих направлений и обеспечении максимальной доступности культурных благ. Удаленность Балакова от столицы региона, кру</w:t>
            </w:r>
            <w:r w:rsidR="00E95BCD">
              <w:rPr>
                <w:szCs w:val="24"/>
              </w:rPr>
              <w:t>пных городов России ограничивает</w:t>
            </w:r>
            <w:r>
              <w:rPr>
                <w:szCs w:val="24"/>
              </w:rPr>
              <w:t xml:space="preserve"> многие коллективы в демонстрации своих творческих способностей в рамках обла</w:t>
            </w:r>
            <w:r w:rsidR="00B62118">
              <w:rPr>
                <w:szCs w:val="24"/>
              </w:rPr>
              <w:t>стных и всероссийский конкурсов</w:t>
            </w:r>
            <w:r w:rsidR="00E95BCD">
              <w:rPr>
                <w:szCs w:val="24"/>
              </w:rPr>
              <w:t>, требует</w:t>
            </w:r>
            <w:r w:rsidR="000A0B70">
              <w:rPr>
                <w:szCs w:val="24"/>
              </w:rPr>
              <w:t xml:space="preserve"> от них</w:t>
            </w:r>
            <w:r w:rsidR="00E95BCD">
              <w:rPr>
                <w:szCs w:val="24"/>
              </w:rPr>
              <w:t xml:space="preserve"> крупных материальных затрат. Кроме того, к этому моменту возникала необходимость в создании универсальной платформы для общения и обмена опытом детей и молодежи, занятых в художественной</w:t>
            </w:r>
            <w:r w:rsidR="00E95BCD" w:rsidRPr="00E95BCD">
              <w:rPr>
                <w:szCs w:val="24"/>
              </w:rPr>
              <w:t xml:space="preserve"> самодеятель</w:t>
            </w:r>
            <w:r w:rsidR="00E95BCD">
              <w:rPr>
                <w:szCs w:val="24"/>
              </w:rPr>
              <w:t>ности и любительских объединениях. В связи с этим</w:t>
            </w:r>
            <w:r>
              <w:rPr>
                <w:szCs w:val="24"/>
              </w:rPr>
              <w:t xml:space="preserve"> было принято решение о создании</w:t>
            </w:r>
            <w:r w:rsidR="000A0B70">
              <w:rPr>
                <w:szCs w:val="24"/>
              </w:rPr>
              <w:t xml:space="preserve"> площадки, </w:t>
            </w:r>
            <w:r w:rsidR="000A0B70" w:rsidRPr="00234294">
              <w:rPr>
                <w:szCs w:val="24"/>
              </w:rPr>
              <w:t>где они могут оценить себя, получить признание колл</w:t>
            </w:r>
            <w:r w:rsidR="000A0B70">
              <w:rPr>
                <w:szCs w:val="24"/>
              </w:rPr>
              <w:t>ег и встретить единомышленников</w:t>
            </w:r>
            <w:r w:rsidR="007316CF">
              <w:rPr>
                <w:szCs w:val="24"/>
              </w:rPr>
              <w:t>.</w:t>
            </w:r>
            <w:r w:rsidR="00E622B3">
              <w:rPr>
                <w:szCs w:val="24"/>
              </w:rPr>
              <w:t xml:space="preserve"> </w:t>
            </w:r>
          </w:p>
          <w:p w:rsidR="00D0555A" w:rsidRPr="002C1F27" w:rsidRDefault="00E622B3" w:rsidP="00E622B3">
            <w:pPr>
              <w:jc w:val="both"/>
              <w:rPr>
                <w:szCs w:val="24"/>
              </w:rPr>
            </w:pPr>
            <w:r w:rsidRPr="00E622B3">
              <w:rPr>
                <w:szCs w:val="24"/>
              </w:rPr>
              <w:t xml:space="preserve">Для детей </w:t>
            </w:r>
            <w:r>
              <w:rPr>
                <w:szCs w:val="24"/>
              </w:rPr>
              <w:t>и подростков «Зимняя сказка»</w:t>
            </w:r>
            <w:r w:rsidRPr="00E622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это </w:t>
            </w:r>
            <w:r w:rsidRPr="00E622B3">
              <w:rPr>
                <w:szCs w:val="24"/>
              </w:rPr>
              <w:t>возможность показать свои достижения, бы</w:t>
            </w:r>
            <w:r>
              <w:rPr>
                <w:szCs w:val="24"/>
              </w:rPr>
              <w:t xml:space="preserve">ть услышанным зрителем, </w:t>
            </w:r>
            <w:r w:rsidRPr="00E622B3">
              <w:rPr>
                <w:szCs w:val="24"/>
              </w:rPr>
              <w:t xml:space="preserve">оценить свои </w:t>
            </w:r>
            <w:r>
              <w:rPr>
                <w:szCs w:val="24"/>
              </w:rPr>
              <w:t>«успехи»</w:t>
            </w:r>
            <w:r w:rsidRPr="00E622B3">
              <w:rPr>
                <w:szCs w:val="24"/>
              </w:rPr>
              <w:t xml:space="preserve">, увидеть уровень других, расширить рамки своего репертуара понравившимися произведениями. </w:t>
            </w:r>
            <w:r>
              <w:rPr>
                <w:szCs w:val="24"/>
              </w:rPr>
              <w:t>В</w:t>
            </w:r>
            <w:r w:rsidRPr="00E622B3">
              <w:rPr>
                <w:szCs w:val="24"/>
              </w:rPr>
              <w:t>ыход на большую сцену, н</w:t>
            </w:r>
            <w:r>
              <w:rPr>
                <w:szCs w:val="24"/>
              </w:rPr>
              <w:t>а большую зрительскую аудиторию</w:t>
            </w:r>
            <w:r>
              <w:rPr>
                <w:szCs w:val="24"/>
              </w:rPr>
              <w:t xml:space="preserve"> дает </w:t>
            </w:r>
            <w:r w:rsidRPr="00E622B3">
              <w:rPr>
                <w:szCs w:val="24"/>
              </w:rPr>
              <w:t xml:space="preserve">дополнительный стимул для </w:t>
            </w:r>
            <w:r>
              <w:rPr>
                <w:szCs w:val="24"/>
              </w:rPr>
              <w:t xml:space="preserve">их </w:t>
            </w:r>
            <w:r w:rsidRPr="00E622B3">
              <w:rPr>
                <w:szCs w:val="24"/>
              </w:rPr>
              <w:t>активной самореализации</w:t>
            </w:r>
            <w:r>
              <w:rPr>
                <w:szCs w:val="24"/>
              </w:rPr>
              <w:t xml:space="preserve"> и дарит им полезный опыт для дальнейшего творческого пути.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lastRenderedPageBreak/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Pr="002C1F27" w:rsidRDefault="00E95BCD" w:rsidP="00D055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Ежегодно с 2002</w:t>
            </w:r>
            <w:r w:rsidR="00D0555A">
              <w:rPr>
                <w:szCs w:val="24"/>
              </w:rPr>
              <w:t xml:space="preserve"> </w:t>
            </w:r>
            <w:r w:rsidR="00D0555A" w:rsidRPr="00D0555A">
              <w:rPr>
                <w:szCs w:val="24"/>
              </w:rPr>
              <w:t>года</w:t>
            </w:r>
            <w:r w:rsidR="00D0555A">
              <w:rPr>
                <w:szCs w:val="24"/>
              </w:rPr>
              <w:t xml:space="preserve"> по настоящее время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Default="0049419D" w:rsidP="00901B71">
            <w:pPr>
              <w:ind w:firstLine="0"/>
              <w:jc w:val="both"/>
            </w:pPr>
            <w:r>
              <w:rPr>
                <w:szCs w:val="24"/>
              </w:rPr>
              <w:t>Г</w:t>
            </w:r>
            <w:r w:rsidRPr="0049419D">
              <w:rPr>
                <w:szCs w:val="24"/>
              </w:rPr>
              <w:t xml:space="preserve">ород Балаково </w:t>
            </w:r>
            <w:r>
              <w:rPr>
                <w:szCs w:val="24"/>
              </w:rPr>
              <w:t xml:space="preserve">- крупный административно-промышленный и культурный центр Балаковского муниципального района. Он расположен </w:t>
            </w:r>
            <w:r>
              <w:t>в 161 км от г. Саратова, 260 км от Самары. Численность населения города по состоянию на 01.01.2002 г. составляла 200 470 человек (</w:t>
            </w:r>
            <w:r w:rsidRPr="0049419D">
              <w:t>91</w:t>
            </w:r>
            <w:r>
              <w:t xml:space="preserve"> </w:t>
            </w:r>
            <w:r w:rsidRPr="0049419D">
              <w:t>423</w:t>
            </w:r>
            <w:r>
              <w:t xml:space="preserve"> – мужчины, </w:t>
            </w:r>
            <w:r w:rsidRPr="0049419D">
              <w:t>109</w:t>
            </w:r>
            <w:r>
              <w:t xml:space="preserve"> </w:t>
            </w:r>
            <w:r w:rsidRPr="0049419D">
              <w:t>047</w:t>
            </w:r>
            <w:r>
              <w:t xml:space="preserve"> – женщины). </w:t>
            </w:r>
          </w:p>
          <w:p w:rsidR="00E402A1" w:rsidRDefault="00901B71" w:rsidP="00E45D26">
            <w:pPr>
              <w:ind w:firstLine="0"/>
              <w:jc w:val="both"/>
            </w:pPr>
            <w:r>
              <w:t>Балаково, являясь административным центром, исполняет роль центра эпизодического и периодического культурно-бытового обслуживания города и района, а также центра повседневного обслуживания жителей города и прилегающих сельских населенных пунктов</w:t>
            </w:r>
            <w:r w:rsidR="0030707D">
              <w:t>.</w:t>
            </w:r>
            <w:r w:rsidR="00E45D26">
              <w:t xml:space="preserve"> По состоянию на 2001 год сеть учреждений культуры и искусства </w:t>
            </w:r>
            <w:r w:rsidR="007316CF">
              <w:t xml:space="preserve">была </w:t>
            </w:r>
            <w:r w:rsidR="00E45D26">
              <w:t xml:space="preserve">представлена 4 кинотеатрами, филармонией им. М.Э. Сиропова, городским выставочным залом, Балаковским драматическим театром им </w:t>
            </w:r>
            <w:r w:rsidR="00E45D26" w:rsidRPr="00E45D26">
              <w:t>Е. А. Лебедева</w:t>
            </w:r>
            <w:r w:rsidR="00E45D26">
              <w:t xml:space="preserve">, </w:t>
            </w:r>
            <w:r w:rsidR="00E402A1">
              <w:t>рядом музеев и Дворцом культуры.</w:t>
            </w:r>
          </w:p>
          <w:p w:rsidR="00901B71" w:rsidRPr="00E402A1" w:rsidRDefault="00E402A1" w:rsidP="00E402A1">
            <w:pPr>
              <w:ind w:firstLine="0"/>
              <w:jc w:val="both"/>
            </w:pPr>
            <w:r>
              <w:t>По своей сути Балаковский ДК является единственной площадкой в муниципальной сети учреждений культуры, где юные участники из художественной самодеятельности могут развиваться и демонстрировать свой талант на большой сцене. Кроме того, учреждение стало одним из первопроходцев в организации масштабных конкурсов-фестивалей детского и юношеского творчества на территории Балаковского района.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4B7019" w:rsidRDefault="004B7019" w:rsidP="004B70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 w:rsidRPr="004B7019">
              <w:rPr>
                <w:szCs w:val="24"/>
              </w:rPr>
              <w:t>содействовать развитию творческого потенциала людей, проживающих на территории П</w:t>
            </w:r>
            <w:r>
              <w:rPr>
                <w:szCs w:val="24"/>
              </w:rPr>
              <w:t>риволжского Федерального округа.</w:t>
            </w:r>
          </w:p>
          <w:p w:rsidR="004B7019" w:rsidRPr="004B7019" w:rsidRDefault="004B7019" w:rsidP="004B7019">
            <w:pPr>
              <w:ind w:firstLine="0"/>
              <w:rPr>
                <w:szCs w:val="24"/>
              </w:rPr>
            </w:pPr>
            <w:r w:rsidRPr="004B7019">
              <w:rPr>
                <w:szCs w:val="24"/>
              </w:rPr>
              <w:t>Задачи:</w:t>
            </w:r>
          </w:p>
          <w:p w:rsidR="004B7019" w:rsidRPr="004B7019" w:rsidRDefault="004B7019" w:rsidP="004B7019">
            <w:pPr>
              <w:ind w:firstLine="0"/>
              <w:rPr>
                <w:szCs w:val="24"/>
              </w:rPr>
            </w:pPr>
            <w:r w:rsidRPr="004B7019">
              <w:rPr>
                <w:szCs w:val="24"/>
              </w:rPr>
              <w:t xml:space="preserve">1. Способствовать повышению культурно-духовного уровня подрастающего поколения и сохранению традиций художественного творчества. </w:t>
            </w:r>
          </w:p>
          <w:p w:rsidR="004B7019" w:rsidRPr="004B7019" w:rsidRDefault="004B7019" w:rsidP="004B7019">
            <w:pPr>
              <w:ind w:firstLine="0"/>
              <w:rPr>
                <w:szCs w:val="24"/>
              </w:rPr>
            </w:pPr>
            <w:r w:rsidRPr="004B7019">
              <w:rPr>
                <w:szCs w:val="24"/>
              </w:rPr>
              <w:t>2. Выявить творческие коллективы, действующие на территории Приволжского Федерального округа.</w:t>
            </w:r>
          </w:p>
          <w:p w:rsidR="004B7019" w:rsidRPr="002C1F27" w:rsidRDefault="004B7019" w:rsidP="004B7019">
            <w:pPr>
              <w:ind w:firstLine="0"/>
              <w:rPr>
                <w:szCs w:val="24"/>
              </w:rPr>
            </w:pPr>
            <w:r w:rsidRPr="004B7019">
              <w:rPr>
                <w:szCs w:val="24"/>
              </w:rPr>
              <w:t xml:space="preserve"> 3.  Создать условия для творческого общения и обмена опытом коллективов, повысить профессиональный уровень руководителей и участников Фестиваля.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D0555A" w:rsidRPr="00886465" w:rsidTr="00AB6AAB">
        <w:tc>
          <w:tcPr>
            <w:tcW w:w="977" w:type="dxa"/>
          </w:tcPr>
          <w:p w:rsidR="00D0555A" w:rsidRPr="002C1F27" w:rsidRDefault="00D0555A" w:rsidP="00767A24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2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AB6AAB" w:rsidRPr="00886465" w:rsidTr="00AB6AAB">
        <w:tc>
          <w:tcPr>
            <w:tcW w:w="977" w:type="dxa"/>
          </w:tcPr>
          <w:p w:rsidR="00AB6AAB" w:rsidRPr="002C1F27" w:rsidRDefault="00AB6AAB" w:rsidP="00AB6A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402" w:type="dxa"/>
          </w:tcPr>
          <w:p w:rsidR="00AB6AAB" w:rsidRPr="00E402A1" w:rsidRDefault="00AB6AAB" w:rsidP="00AB6AAB">
            <w:pPr>
              <w:ind w:firstLine="0"/>
              <w:jc w:val="both"/>
              <w:rPr>
                <w:szCs w:val="24"/>
              </w:rPr>
            </w:pPr>
            <w:r w:rsidRPr="00E402A1">
              <w:rPr>
                <w:szCs w:val="24"/>
              </w:rPr>
              <w:t xml:space="preserve">Наличие кадровых </w:t>
            </w:r>
            <w:r>
              <w:rPr>
                <w:szCs w:val="24"/>
              </w:rPr>
              <w:t xml:space="preserve">и технических </w:t>
            </w:r>
            <w:r w:rsidRPr="00E402A1">
              <w:rPr>
                <w:szCs w:val="24"/>
              </w:rPr>
              <w:t>ресурсов</w:t>
            </w:r>
            <w:r>
              <w:rPr>
                <w:szCs w:val="24"/>
              </w:rPr>
              <w:t xml:space="preserve"> у МАУК «Дворец культуры» для организации масштабного </w:t>
            </w:r>
            <w:r w:rsidR="003F43E4">
              <w:rPr>
                <w:szCs w:val="24"/>
              </w:rPr>
              <w:t xml:space="preserve">фестиваля </w:t>
            </w:r>
            <w:r w:rsidR="00A91F7E" w:rsidRPr="00D0555A">
              <w:rPr>
                <w:szCs w:val="24"/>
              </w:rPr>
              <w:t>– конкурс</w:t>
            </w:r>
            <w:r w:rsidR="003F43E4">
              <w:rPr>
                <w:szCs w:val="24"/>
              </w:rPr>
              <w:t>а</w:t>
            </w:r>
          </w:p>
        </w:tc>
      </w:tr>
      <w:tr w:rsidR="00827855" w:rsidRPr="00886465" w:rsidTr="00AB6AAB">
        <w:tc>
          <w:tcPr>
            <w:tcW w:w="977" w:type="dxa"/>
          </w:tcPr>
          <w:p w:rsidR="00827855" w:rsidRPr="002C1F27" w:rsidRDefault="00827855" w:rsidP="008278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02" w:type="dxa"/>
          </w:tcPr>
          <w:p w:rsidR="00827855" w:rsidRDefault="00827855" w:rsidP="0082785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Заинтересованность солистов и творческих коллективов в участии в фестивале-конкурсе</w:t>
            </w:r>
          </w:p>
        </w:tc>
      </w:tr>
      <w:tr w:rsidR="00827855" w:rsidRPr="00886465" w:rsidTr="00AB6AAB">
        <w:tc>
          <w:tcPr>
            <w:tcW w:w="977" w:type="dxa"/>
          </w:tcPr>
          <w:p w:rsidR="00827855" w:rsidRPr="002C1F27" w:rsidRDefault="00827855" w:rsidP="008278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02" w:type="dxa"/>
          </w:tcPr>
          <w:p w:rsidR="00827855" w:rsidRPr="002C1F27" w:rsidRDefault="00641189" w:rsidP="0082785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Всесторонняя поддержка органов исполнительной власти Балаковского муниципального района, в т.ч. отдела по культуре администрации БМР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3F43E4" w:rsidRPr="00886465" w:rsidTr="00D61A1C">
        <w:tc>
          <w:tcPr>
            <w:tcW w:w="975" w:type="dxa"/>
          </w:tcPr>
          <w:p w:rsidR="003F43E4" w:rsidRPr="002C1F27" w:rsidRDefault="003F43E4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4" w:type="dxa"/>
          </w:tcPr>
          <w:p w:rsidR="003F43E4" w:rsidRPr="002C1F27" w:rsidRDefault="003F43E4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3F43E4" w:rsidRPr="00886465" w:rsidTr="00D61A1C">
        <w:tc>
          <w:tcPr>
            <w:tcW w:w="975" w:type="dxa"/>
          </w:tcPr>
          <w:p w:rsidR="003F43E4" w:rsidRPr="002C1F27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04" w:type="dxa"/>
          </w:tcPr>
          <w:p w:rsidR="003F43E4" w:rsidRPr="002C1F27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>ринцип системного и комплексного подхода к решению вышеуказанных</w:t>
            </w:r>
            <w:r>
              <w:rPr>
                <w:szCs w:val="24"/>
              </w:rPr>
              <w:t xml:space="preserve"> цели и задач</w:t>
            </w:r>
          </w:p>
        </w:tc>
      </w:tr>
      <w:tr w:rsidR="003F43E4" w:rsidRPr="00886465" w:rsidTr="00D61A1C">
        <w:tc>
          <w:tcPr>
            <w:tcW w:w="975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04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учета социально-экономических аспектов при принятии управленческих решений, направленных на </w:t>
            </w:r>
            <w:r>
              <w:rPr>
                <w:szCs w:val="24"/>
              </w:rPr>
              <w:t xml:space="preserve">оказание содействия в развитии </w:t>
            </w:r>
            <w:r w:rsidRPr="004B7019">
              <w:rPr>
                <w:szCs w:val="24"/>
              </w:rPr>
              <w:t>творческого потенциала людей, проживающих на территории П</w:t>
            </w:r>
            <w:r>
              <w:rPr>
                <w:szCs w:val="24"/>
              </w:rPr>
              <w:t>риволжского Федерального округа</w:t>
            </w:r>
          </w:p>
        </w:tc>
      </w:tr>
      <w:tr w:rsidR="003F43E4" w:rsidRPr="00886465" w:rsidTr="00D61A1C">
        <w:tc>
          <w:tcPr>
            <w:tcW w:w="975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04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ориентированного подхода, учитывающего </w:t>
            </w:r>
            <w:r>
              <w:rPr>
                <w:szCs w:val="24"/>
              </w:rPr>
              <w:t>общественные запросы и</w:t>
            </w:r>
            <w:r w:rsidRPr="00086E7A">
              <w:rPr>
                <w:szCs w:val="24"/>
              </w:rPr>
              <w:t xml:space="preserve"> потребности</w:t>
            </w:r>
          </w:p>
        </w:tc>
      </w:tr>
      <w:tr w:rsidR="003F43E4" w:rsidRPr="00886465" w:rsidTr="00D61A1C">
        <w:tc>
          <w:tcPr>
            <w:tcW w:w="975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04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сотрудничества, обеспечивающий равноправие и взаимодействие субъектов </w:t>
            </w:r>
            <w:r>
              <w:rPr>
                <w:szCs w:val="24"/>
              </w:rPr>
              <w:t>культурной</w:t>
            </w:r>
            <w:r w:rsidRPr="00086E7A">
              <w:rPr>
                <w:szCs w:val="24"/>
              </w:rPr>
              <w:t xml:space="preserve"> деятельности: совместную постановку задач, совместный анализ процесса их ре</w:t>
            </w:r>
            <w:r>
              <w:rPr>
                <w:szCs w:val="24"/>
              </w:rPr>
              <w:t>шения и достигнутых результатов</w:t>
            </w:r>
          </w:p>
        </w:tc>
      </w:tr>
      <w:tr w:rsidR="003F43E4" w:rsidRPr="00886465" w:rsidTr="00D61A1C">
        <w:tc>
          <w:tcPr>
            <w:tcW w:w="975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04" w:type="dxa"/>
          </w:tcPr>
          <w:p w:rsidR="003F43E4" w:rsidRDefault="003F43E4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открытости и </w:t>
            </w:r>
            <w:r>
              <w:rPr>
                <w:szCs w:val="24"/>
              </w:rPr>
              <w:t xml:space="preserve">информационной </w:t>
            </w:r>
            <w:r w:rsidRPr="00086E7A">
              <w:rPr>
                <w:szCs w:val="24"/>
              </w:rPr>
              <w:t>доступности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585"/>
        <w:gridCol w:w="2412"/>
        <w:gridCol w:w="2413"/>
      </w:tblGrid>
      <w:tr w:rsidR="003F43E4" w:rsidRPr="00886465" w:rsidTr="00DF1224">
        <w:tc>
          <w:tcPr>
            <w:tcW w:w="935" w:type="dxa"/>
            <w:vMerge w:val="restart"/>
            <w:vAlign w:val="center"/>
          </w:tcPr>
          <w:p w:rsidR="003F43E4" w:rsidRPr="00DF1224" w:rsidRDefault="003F43E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№</w:t>
            </w:r>
          </w:p>
        </w:tc>
        <w:tc>
          <w:tcPr>
            <w:tcW w:w="3585" w:type="dxa"/>
            <w:vMerge w:val="restart"/>
            <w:vAlign w:val="center"/>
          </w:tcPr>
          <w:p w:rsidR="003F43E4" w:rsidRPr="00DF1224" w:rsidRDefault="003F43E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Показатель, единица измерения</w:t>
            </w:r>
          </w:p>
        </w:tc>
        <w:tc>
          <w:tcPr>
            <w:tcW w:w="4825" w:type="dxa"/>
            <w:gridSpan w:val="2"/>
          </w:tcPr>
          <w:p w:rsidR="003F43E4" w:rsidRPr="00DF1224" w:rsidRDefault="003F43E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Значение показателя</w:t>
            </w:r>
          </w:p>
        </w:tc>
      </w:tr>
      <w:tr w:rsidR="003F43E4" w:rsidRPr="00886465" w:rsidTr="00DF1224">
        <w:tc>
          <w:tcPr>
            <w:tcW w:w="935" w:type="dxa"/>
            <w:vMerge/>
          </w:tcPr>
          <w:p w:rsidR="003F43E4" w:rsidRPr="00DF1224" w:rsidRDefault="003F43E4" w:rsidP="00D61A1C">
            <w:pPr>
              <w:ind w:firstLine="0"/>
              <w:rPr>
                <w:szCs w:val="24"/>
              </w:rPr>
            </w:pPr>
          </w:p>
        </w:tc>
        <w:tc>
          <w:tcPr>
            <w:tcW w:w="3585" w:type="dxa"/>
            <w:vMerge/>
          </w:tcPr>
          <w:p w:rsidR="003F43E4" w:rsidRPr="00DF1224" w:rsidRDefault="003F43E4" w:rsidP="00D61A1C">
            <w:pPr>
              <w:ind w:firstLine="0"/>
              <w:rPr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3F43E4" w:rsidRPr="00DF1224" w:rsidRDefault="003F43E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3" w:type="dxa"/>
            <w:vAlign w:val="center"/>
          </w:tcPr>
          <w:p w:rsidR="003F43E4" w:rsidRPr="00DF1224" w:rsidRDefault="003F43E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за весь период реализации</w:t>
            </w:r>
          </w:p>
        </w:tc>
      </w:tr>
      <w:tr w:rsidR="003F43E4" w:rsidRPr="00886465" w:rsidTr="00DF1224">
        <w:tc>
          <w:tcPr>
            <w:tcW w:w="935" w:type="dxa"/>
          </w:tcPr>
          <w:p w:rsidR="003F43E4" w:rsidRPr="00DF1224" w:rsidRDefault="003F43E4" w:rsidP="00D61A1C">
            <w:pPr>
              <w:ind w:firstLine="0"/>
              <w:rPr>
                <w:szCs w:val="24"/>
              </w:rPr>
            </w:pPr>
            <w:r w:rsidRPr="00DF1224">
              <w:rPr>
                <w:szCs w:val="24"/>
              </w:rPr>
              <w:t>1</w:t>
            </w:r>
          </w:p>
        </w:tc>
        <w:tc>
          <w:tcPr>
            <w:tcW w:w="3585" w:type="dxa"/>
          </w:tcPr>
          <w:p w:rsidR="003F43E4" w:rsidRPr="00DF1224" w:rsidRDefault="003F43E4" w:rsidP="003F43E4">
            <w:pPr>
              <w:ind w:firstLine="0"/>
              <w:rPr>
                <w:szCs w:val="24"/>
              </w:rPr>
            </w:pPr>
            <w:r w:rsidRPr="00DF1224">
              <w:rPr>
                <w:szCs w:val="24"/>
              </w:rPr>
              <w:t>Количество творческих коллективов, принявших участие в фестивале-конкурсе</w:t>
            </w:r>
          </w:p>
        </w:tc>
        <w:tc>
          <w:tcPr>
            <w:tcW w:w="2412" w:type="dxa"/>
          </w:tcPr>
          <w:p w:rsidR="003F43E4" w:rsidRPr="00DF1224" w:rsidRDefault="00DF122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60</w:t>
            </w:r>
          </w:p>
        </w:tc>
        <w:tc>
          <w:tcPr>
            <w:tcW w:w="2413" w:type="dxa"/>
          </w:tcPr>
          <w:p w:rsidR="003F43E4" w:rsidRPr="00DF1224" w:rsidRDefault="00DF1224" w:rsidP="00DF1224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1000</w:t>
            </w:r>
          </w:p>
        </w:tc>
      </w:tr>
      <w:tr w:rsidR="00DF1224" w:rsidRPr="00886465" w:rsidTr="00DF1224">
        <w:tc>
          <w:tcPr>
            <w:tcW w:w="935" w:type="dxa"/>
          </w:tcPr>
          <w:p w:rsidR="00DF1224" w:rsidRPr="00DF1224" w:rsidRDefault="00DF1224" w:rsidP="00DF1224">
            <w:pPr>
              <w:ind w:firstLine="0"/>
              <w:rPr>
                <w:szCs w:val="24"/>
                <w:lang w:val="en-US"/>
              </w:rPr>
            </w:pPr>
            <w:r w:rsidRPr="00DF1224">
              <w:rPr>
                <w:szCs w:val="24"/>
                <w:lang w:val="en-US"/>
              </w:rPr>
              <w:t>2</w:t>
            </w:r>
          </w:p>
        </w:tc>
        <w:tc>
          <w:tcPr>
            <w:tcW w:w="3585" w:type="dxa"/>
          </w:tcPr>
          <w:p w:rsidR="00DF1224" w:rsidRPr="00DF1224" w:rsidRDefault="00DF1224" w:rsidP="00DF1224">
            <w:pPr>
              <w:ind w:firstLine="0"/>
              <w:rPr>
                <w:szCs w:val="24"/>
              </w:rPr>
            </w:pPr>
            <w:r w:rsidRPr="00DF1224">
              <w:rPr>
                <w:szCs w:val="24"/>
              </w:rPr>
              <w:t>Количество участников фестиваля-конкурса</w:t>
            </w:r>
          </w:p>
        </w:tc>
        <w:tc>
          <w:tcPr>
            <w:tcW w:w="2412" w:type="dxa"/>
          </w:tcPr>
          <w:p w:rsidR="00DF1224" w:rsidRPr="00DF1224" w:rsidRDefault="00DF1224" w:rsidP="00DF1224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1200</w:t>
            </w:r>
          </w:p>
        </w:tc>
        <w:tc>
          <w:tcPr>
            <w:tcW w:w="2413" w:type="dxa"/>
          </w:tcPr>
          <w:p w:rsidR="00DF1224" w:rsidRPr="00DF1224" w:rsidRDefault="00DF1224" w:rsidP="00DF1224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16000</w:t>
            </w:r>
          </w:p>
        </w:tc>
      </w:tr>
      <w:tr w:rsidR="003F43E4" w:rsidRPr="00886465" w:rsidTr="00DF1224">
        <w:tc>
          <w:tcPr>
            <w:tcW w:w="935" w:type="dxa"/>
          </w:tcPr>
          <w:p w:rsidR="003F43E4" w:rsidRPr="00DF1224" w:rsidRDefault="003F43E4" w:rsidP="00D61A1C">
            <w:pPr>
              <w:ind w:firstLine="0"/>
              <w:rPr>
                <w:szCs w:val="24"/>
              </w:rPr>
            </w:pPr>
            <w:r w:rsidRPr="00DF1224">
              <w:rPr>
                <w:szCs w:val="24"/>
              </w:rPr>
              <w:t>3</w:t>
            </w:r>
          </w:p>
        </w:tc>
        <w:tc>
          <w:tcPr>
            <w:tcW w:w="3585" w:type="dxa"/>
          </w:tcPr>
          <w:p w:rsidR="003F43E4" w:rsidRPr="00DF1224" w:rsidRDefault="003F43E4" w:rsidP="00D61A1C">
            <w:pPr>
              <w:ind w:firstLine="0"/>
              <w:rPr>
                <w:szCs w:val="24"/>
              </w:rPr>
            </w:pPr>
            <w:r w:rsidRPr="00DF1224">
              <w:rPr>
                <w:szCs w:val="24"/>
              </w:rPr>
              <w:t>Количество зрителей, посетивших фестиваль-конкурс</w:t>
            </w:r>
          </w:p>
        </w:tc>
        <w:tc>
          <w:tcPr>
            <w:tcW w:w="2412" w:type="dxa"/>
          </w:tcPr>
          <w:p w:rsidR="003F43E4" w:rsidRPr="00DF1224" w:rsidRDefault="00DF122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450</w:t>
            </w:r>
          </w:p>
        </w:tc>
        <w:tc>
          <w:tcPr>
            <w:tcW w:w="2413" w:type="dxa"/>
          </w:tcPr>
          <w:p w:rsidR="003F43E4" w:rsidRPr="00DF1224" w:rsidRDefault="00DF1224" w:rsidP="00D61A1C">
            <w:pPr>
              <w:ind w:firstLine="0"/>
              <w:jc w:val="center"/>
              <w:rPr>
                <w:szCs w:val="24"/>
              </w:rPr>
            </w:pPr>
            <w:r w:rsidRPr="00DF1224">
              <w:rPr>
                <w:szCs w:val="24"/>
              </w:rPr>
              <w:t>9000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41"/>
        <w:gridCol w:w="5068"/>
      </w:tblGrid>
      <w:tr w:rsidR="005B50E1" w:rsidRPr="00886465" w:rsidTr="00533EB0">
        <w:tc>
          <w:tcPr>
            <w:tcW w:w="936" w:type="dxa"/>
          </w:tcPr>
          <w:p w:rsidR="005B50E1" w:rsidRPr="002C1F27" w:rsidRDefault="005B50E1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3341" w:type="dxa"/>
          </w:tcPr>
          <w:p w:rsidR="005B50E1" w:rsidRPr="002C1F27" w:rsidRDefault="005B50E1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68" w:type="dxa"/>
          </w:tcPr>
          <w:p w:rsidR="005B50E1" w:rsidRPr="002C1F27" w:rsidRDefault="005B50E1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5B50E1" w:rsidRPr="00886465" w:rsidTr="00533EB0">
        <w:tc>
          <w:tcPr>
            <w:tcW w:w="936" w:type="dxa"/>
          </w:tcPr>
          <w:p w:rsidR="005B50E1" w:rsidRPr="00712230" w:rsidRDefault="005B50E1" w:rsidP="005B50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B50E1" w:rsidRPr="004B7D1C" w:rsidRDefault="005B50E1" w:rsidP="005B50E1">
            <w:pPr>
              <w:spacing w:line="240" w:lineRule="auto"/>
              <w:ind w:left="151" w:firstLine="24"/>
              <w:rPr>
                <w:rFonts w:eastAsia="Times New Roman"/>
                <w:szCs w:val="24"/>
              </w:rPr>
            </w:pPr>
            <w:r w:rsidRPr="004B7D1C">
              <w:rPr>
                <w:rFonts w:eastAsia="Times New Roman"/>
                <w:szCs w:val="24"/>
              </w:rPr>
              <w:t xml:space="preserve">Руководитель </w:t>
            </w:r>
            <w:r>
              <w:rPr>
                <w:rFonts w:eastAsia="Times New Roman"/>
                <w:szCs w:val="24"/>
              </w:rPr>
              <w:t>практики – директор МАУК «Дворец культуры»</w:t>
            </w:r>
          </w:p>
        </w:tc>
        <w:tc>
          <w:tcPr>
            <w:tcW w:w="5068" w:type="dxa"/>
            <w:vAlign w:val="center"/>
          </w:tcPr>
          <w:p w:rsidR="005B50E1" w:rsidRPr="004B7D1C" w:rsidRDefault="005B50E1" w:rsidP="005B50E1">
            <w:pPr>
              <w:spacing w:line="240" w:lineRule="auto"/>
              <w:ind w:left="133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Осуществление контроля, ведение </w:t>
            </w:r>
            <w:r w:rsidRPr="004B7D1C">
              <w:rPr>
                <w:rFonts w:eastAsia="Times New Roman"/>
                <w:szCs w:val="24"/>
              </w:rPr>
              <w:t>коммуникаций с организациями-партнёрами, СМИ, проведение мероприятий проекта</w:t>
            </w:r>
          </w:p>
        </w:tc>
      </w:tr>
      <w:tr w:rsidR="005B50E1" w:rsidRPr="00886465" w:rsidTr="00533EB0">
        <w:tc>
          <w:tcPr>
            <w:tcW w:w="936" w:type="dxa"/>
          </w:tcPr>
          <w:p w:rsidR="005B50E1" w:rsidRPr="00712230" w:rsidRDefault="005B50E1" w:rsidP="005B50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B50E1" w:rsidRPr="004B7D1C" w:rsidRDefault="005B50E1" w:rsidP="00D61A1C">
            <w:pPr>
              <w:spacing w:line="240" w:lineRule="auto"/>
              <w:ind w:left="151" w:firstLine="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Учредитель практики – отдел по культуре администрации БМР</w:t>
            </w:r>
          </w:p>
        </w:tc>
        <w:tc>
          <w:tcPr>
            <w:tcW w:w="5068" w:type="dxa"/>
            <w:vAlign w:val="center"/>
          </w:tcPr>
          <w:p w:rsidR="005B50E1" w:rsidRDefault="00641189" w:rsidP="005B50E1">
            <w:pPr>
              <w:spacing w:line="240" w:lineRule="auto"/>
              <w:ind w:left="133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Оказание организационной и финансовой поддержки</w:t>
            </w:r>
          </w:p>
        </w:tc>
      </w:tr>
      <w:tr w:rsidR="005B50E1" w:rsidRPr="00886465" w:rsidTr="00533EB0">
        <w:tc>
          <w:tcPr>
            <w:tcW w:w="936" w:type="dxa"/>
          </w:tcPr>
          <w:p w:rsidR="005B50E1" w:rsidRPr="00712230" w:rsidRDefault="005B50E1" w:rsidP="005B50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B50E1" w:rsidRPr="004B7D1C" w:rsidRDefault="005B50E1" w:rsidP="00D61A1C">
            <w:pPr>
              <w:spacing w:line="240" w:lineRule="auto"/>
              <w:ind w:left="151" w:firstLine="24"/>
              <w:rPr>
                <w:rFonts w:eastAsia="Times New Roman"/>
                <w:szCs w:val="24"/>
              </w:rPr>
            </w:pPr>
            <w:r w:rsidRPr="004B7D1C">
              <w:rPr>
                <w:rFonts w:eastAsia="Times New Roman"/>
                <w:szCs w:val="24"/>
              </w:rPr>
              <w:t>Организации-партнёры</w:t>
            </w:r>
          </w:p>
        </w:tc>
        <w:tc>
          <w:tcPr>
            <w:tcW w:w="5068" w:type="dxa"/>
            <w:vAlign w:val="center"/>
          </w:tcPr>
          <w:p w:rsidR="005B50E1" w:rsidRPr="004B7D1C" w:rsidRDefault="005B50E1" w:rsidP="00D61A1C">
            <w:pPr>
              <w:spacing w:line="240" w:lineRule="auto"/>
              <w:ind w:left="151" w:firstLine="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Оказание спонсорской помощи, привлечение участников фестиваля-конкурса</w:t>
            </w:r>
          </w:p>
        </w:tc>
      </w:tr>
      <w:tr w:rsidR="005B50E1" w:rsidRPr="00886465" w:rsidTr="00533EB0">
        <w:tc>
          <w:tcPr>
            <w:tcW w:w="936" w:type="dxa"/>
          </w:tcPr>
          <w:p w:rsidR="005B50E1" w:rsidRPr="00712230" w:rsidRDefault="005B50E1" w:rsidP="005B50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B50E1" w:rsidRPr="004B7D1C" w:rsidRDefault="005B50E1" w:rsidP="00533EB0">
            <w:pPr>
              <w:spacing w:line="240" w:lineRule="auto"/>
              <w:ind w:left="151" w:firstLine="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Художественно-постановочная часть </w:t>
            </w:r>
            <w:r w:rsidR="00533EB0">
              <w:rPr>
                <w:rFonts w:eastAsia="Times New Roman"/>
                <w:szCs w:val="24"/>
              </w:rPr>
              <w:t xml:space="preserve">и хозяйственная служба </w:t>
            </w:r>
            <w:r>
              <w:rPr>
                <w:rFonts w:eastAsia="Times New Roman"/>
                <w:szCs w:val="24"/>
              </w:rPr>
              <w:t>– сотрудники МАУК «Дворец культуры»</w:t>
            </w:r>
          </w:p>
        </w:tc>
        <w:tc>
          <w:tcPr>
            <w:tcW w:w="5068" w:type="dxa"/>
            <w:vAlign w:val="center"/>
          </w:tcPr>
          <w:p w:rsidR="005B50E1" w:rsidRDefault="00533EB0" w:rsidP="00533EB0">
            <w:pPr>
              <w:spacing w:line="240" w:lineRule="auto"/>
              <w:ind w:left="151" w:firstLine="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Организация и проведение фестиваля-конкурса на всех этапах реализации практики</w:t>
            </w:r>
          </w:p>
        </w:tc>
      </w:tr>
      <w:tr w:rsidR="005B50E1" w:rsidRPr="00886465" w:rsidTr="00533EB0">
        <w:tc>
          <w:tcPr>
            <w:tcW w:w="936" w:type="dxa"/>
          </w:tcPr>
          <w:p w:rsidR="005B50E1" w:rsidRPr="00712230" w:rsidRDefault="005B50E1" w:rsidP="005B50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B50E1" w:rsidRDefault="005B50E1" w:rsidP="00D61A1C">
            <w:pPr>
              <w:spacing w:line="240" w:lineRule="auto"/>
              <w:ind w:left="151" w:firstLine="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СМИ</w:t>
            </w:r>
          </w:p>
        </w:tc>
        <w:tc>
          <w:tcPr>
            <w:tcW w:w="5068" w:type="dxa"/>
            <w:vAlign w:val="center"/>
          </w:tcPr>
          <w:p w:rsidR="005B50E1" w:rsidRDefault="005B50E1" w:rsidP="005B50E1">
            <w:pPr>
              <w:spacing w:line="240" w:lineRule="auto"/>
              <w:ind w:left="151" w:firstLine="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Освещение хода реализации практики</w:t>
            </w:r>
          </w:p>
        </w:tc>
      </w:tr>
    </w:tbl>
    <w:p w:rsidR="00D0555A" w:rsidRPr="002C1F27" w:rsidRDefault="00D0555A" w:rsidP="005B50E1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D0555A" w:rsidRPr="00886465" w:rsidTr="00DF1224">
        <w:tc>
          <w:tcPr>
            <w:tcW w:w="4266" w:type="dxa"/>
          </w:tcPr>
          <w:p w:rsidR="00D0555A" w:rsidRPr="00EE3130" w:rsidRDefault="00D0555A" w:rsidP="00767A24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79" w:type="dxa"/>
          </w:tcPr>
          <w:p w:rsidR="00D0555A" w:rsidRPr="00EE3130" w:rsidRDefault="00D0555A" w:rsidP="00767A24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DF1224" w:rsidRPr="00886465" w:rsidTr="00DF1224">
        <w:tc>
          <w:tcPr>
            <w:tcW w:w="4266" w:type="dxa"/>
          </w:tcPr>
          <w:p w:rsidR="00DF1224" w:rsidRPr="00EE3130" w:rsidRDefault="00DF1224" w:rsidP="00533EB0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 xml:space="preserve">15 человек – организаторы и представители различных служб учреждений, участвующих в </w:t>
            </w:r>
            <w:r w:rsidR="00533EB0">
              <w:rPr>
                <w:szCs w:val="24"/>
              </w:rPr>
              <w:t>реализации</w:t>
            </w:r>
            <w:r w:rsidRPr="00EE3130">
              <w:rPr>
                <w:szCs w:val="24"/>
              </w:rPr>
              <w:t xml:space="preserve"> практики</w:t>
            </w:r>
          </w:p>
        </w:tc>
        <w:tc>
          <w:tcPr>
            <w:tcW w:w="5079" w:type="dxa"/>
          </w:tcPr>
          <w:p w:rsidR="00DF1224" w:rsidRPr="00EE3130" w:rsidRDefault="00DF1224" w:rsidP="00533EB0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более 25000 –</w:t>
            </w:r>
            <w:r w:rsidR="00533EB0">
              <w:rPr>
                <w:szCs w:val="24"/>
              </w:rPr>
              <w:t xml:space="preserve"> индивидуальные участники, творческие коллективы,</w:t>
            </w:r>
            <w:r w:rsidRPr="00EE3130">
              <w:rPr>
                <w:szCs w:val="24"/>
              </w:rPr>
              <w:t xml:space="preserve"> зрители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55A" w:rsidRPr="00886465" w:rsidTr="00767A24">
        <w:tc>
          <w:tcPr>
            <w:tcW w:w="9571" w:type="dxa"/>
          </w:tcPr>
          <w:p w:rsidR="00D0555A" w:rsidRPr="002C1F27" w:rsidRDefault="005B50E1" w:rsidP="003E0E39">
            <w:pPr>
              <w:ind w:firstLine="0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Финансирование практики осуществляется за счет организационного взноса участников, спонсорских и собственных средств МАУК «Дворец культуры»</w:t>
            </w:r>
            <w:r w:rsidR="003E0E39">
              <w:rPr>
                <w:szCs w:val="24"/>
              </w:rPr>
              <w:t xml:space="preserve">, а также продажи билетов на фестиваль. Данные средства направляются для оплаты организационных расходов </w:t>
            </w:r>
            <w:r w:rsidR="003E0E39" w:rsidRPr="005B50E1">
              <w:rPr>
                <w:szCs w:val="24"/>
              </w:rPr>
              <w:t>(реклама, печатная продукция и др.)</w:t>
            </w:r>
            <w:r w:rsidR="003E0E39">
              <w:rPr>
                <w:szCs w:val="24"/>
              </w:rPr>
              <w:t>, награждения победителей и</w:t>
            </w:r>
            <w:r w:rsidR="003E0E39" w:rsidRPr="005B50E1">
              <w:rPr>
                <w:szCs w:val="24"/>
              </w:rPr>
              <w:t xml:space="preserve"> поощрения участников конкурса</w:t>
            </w:r>
            <w:r w:rsidR="003E0E39">
              <w:rPr>
                <w:szCs w:val="24"/>
              </w:rPr>
              <w:t>.</w:t>
            </w:r>
          </w:p>
        </w:tc>
      </w:tr>
      <w:bookmarkEnd w:id="0"/>
    </w:tbl>
    <w:p w:rsidR="00D0555A" w:rsidRPr="00CE5DBA" w:rsidRDefault="00D0555A" w:rsidP="00D0555A">
      <w:pPr>
        <w:rPr>
          <w:szCs w:val="24"/>
        </w:rPr>
      </w:pPr>
    </w:p>
    <w:p w:rsidR="00D0555A" w:rsidRPr="007F7722" w:rsidRDefault="00D0555A" w:rsidP="00D0555A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55A" w:rsidRPr="00886465" w:rsidTr="00767A24">
        <w:tc>
          <w:tcPr>
            <w:tcW w:w="9571" w:type="dxa"/>
          </w:tcPr>
          <w:p w:rsidR="00641189" w:rsidRDefault="003E0E39" w:rsidP="003E0E39">
            <w:pPr>
              <w:jc w:val="both"/>
              <w:rPr>
                <w:szCs w:val="24"/>
              </w:rPr>
            </w:pPr>
            <w:r w:rsidRPr="003E0E39">
              <w:rPr>
                <w:szCs w:val="24"/>
              </w:rPr>
              <w:t xml:space="preserve">Фестиваль стартовал в 2002 году и за время своего существования снискал большой успех </w:t>
            </w:r>
            <w:r w:rsidR="00533EB0">
              <w:rPr>
                <w:szCs w:val="24"/>
              </w:rPr>
              <w:t>среди зрителей и самих участников масштабного события</w:t>
            </w:r>
            <w:r w:rsidRPr="003E0E39">
              <w:rPr>
                <w:szCs w:val="24"/>
              </w:rPr>
              <w:t xml:space="preserve">. Его цель – развитие творческого потенциала людей, проживающих на территории Приволжского федерального округа. </w:t>
            </w:r>
          </w:p>
          <w:p w:rsidR="003E0E39" w:rsidRPr="003E0E39" w:rsidRDefault="003E0E39" w:rsidP="003E0E39">
            <w:pPr>
              <w:jc w:val="both"/>
              <w:rPr>
                <w:szCs w:val="24"/>
              </w:rPr>
            </w:pPr>
            <w:r w:rsidRPr="003E0E39">
              <w:rPr>
                <w:szCs w:val="24"/>
              </w:rPr>
              <w:t xml:space="preserve">В конкурсе принимают участие дети от 8 до 17 лет, как в индивидуальном порядке, так и в составе коллективов. Конкурсанты демонстрируют творческие номера в </w:t>
            </w:r>
            <w:r w:rsidRPr="003E0E39">
              <w:rPr>
                <w:szCs w:val="24"/>
              </w:rPr>
              <w:lastRenderedPageBreak/>
              <w:t>различных номинациях: «Хореография», «Вокальное творчество», «</w:t>
            </w:r>
            <w:r w:rsidR="00E622B3">
              <w:rPr>
                <w:szCs w:val="24"/>
              </w:rPr>
              <w:t>Постановочное шоу</w:t>
            </w:r>
            <w:bookmarkStart w:id="1" w:name="_GoBack"/>
            <w:bookmarkEnd w:id="1"/>
            <w:r w:rsidRPr="003E0E39">
              <w:rPr>
                <w:szCs w:val="24"/>
              </w:rPr>
              <w:t xml:space="preserve">», «Цирковое искусство». </w:t>
            </w:r>
          </w:p>
          <w:p w:rsidR="003E0E39" w:rsidRPr="003E0E39" w:rsidRDefault="003E0E39" w:rsidP="003E0E39">
            <w:pPr>
              <w:jc w:val="both"/>
              <w:rPr>
                <w:szCs w:val="24"/>
              </w:rPr>
            </w:pPr>
            <w:r w:rsidRPr="003E0E39">
              <w:rPr>
                <w:szCs w:val="24"/>
              </w:rPr>
              <w:t>Ежегодно на фестивале участвуют более 1000 детей и подр</w:t>
            </w:r>
            <w:r w:rsidR="00641189">
              <w:rPr>
                <w:szCs w:val="24"/>
              </w:rPr>
              <w:t xml:space="preserve">остков, и с каждым годом их число </w:t>
            </w:r>
            <w:r w:rsidRPr="003E0E39">
              <w:rPr>
                <w:szCs w:val="24"/>
              </w:rPr>
              <w:t xml:space="preserve">растет. За весь период около 16000 человек побывали на сцене МАУК «Дворец культуры» в рамках «Зимней сказки». Среди них балаковцы, жители сел и городов Саратовской области (Вольск, Хвалынск, Балашов и др.), а также других регионов Приволжского федерального округа. </w:t>
            </w:r>
          </w:p>
          <w:p w:rsidR="003E0E39" w:rsidRPr="003E0E39" w:rsidRDefault="003E0E39" w:rsidP="003E0E39">
            <w:pPr>
              <w:jc w:val="both"/>
              <w:rPr>
                <w:szCs w:val="24"/>
              </w:rPr>
            </w:pPr>
            <w:r w:rsidRPr="003E0E39">
              <w:rPr>
                <w:szCs w:val="24"/>
              </w:rPr>
              <w:t>В категории «Дебют» юные артисты делают первые шаги на сцене, а в категории «Мастера» - опытные артисты, покорявшие сцены в Москве, Санкт-Петербурге, Сочи, Туапсе, Казани, Нижнем Новгороде и др. Многие конкурсанты, получив первый сце</w:t>
            </w:r>
            <w:r w:rsidR="00641189">
              <w:rPr>
                <w:szCs w:val="24"/>
              </w:rPr>
              <w:t xml:space="preserve">нический опыт в «Зимней сказке», </w:t>
            </w:r>
            <w:r w:rsidRPr="003E0E39">
              <w:rPr>
                <w:szCs w:val="24"/>
              </w:rPr>
              <w:t>отправились продолжать творческую деятельность на столичн</w:t>
            </w:r>
            <w:r w:rsidR="00533EB0">
              <w:rPr>
                <w:szCs w:val="24"/>
              </w:rPr>
              <w:t>ой</w:t>
            </w:r>
            <w:r w:rsidRPr="003E0E39">
              <w:rPr>
                <w:szCs w:val="24"/>
              </w:rPr>
              <w:t xml:space="preserve"> сцен</w:t>
            </w:r>
            <w:r w:rsidR="00533EB0">
              <w:rPr>
                <w:szCs w:val="24"/>
              </w:rPr>
              <w:t>е</w:t>
            </w:r>
            <w:r w:rsidRPr="003E0E39">
              <w:rPr>
                <w:szCs w:val="24"/>
              </w:rPr>
              <w:t>, учиться в институтах культуры.</w:t>
            </w:r>
          </w:p>
          <w:p w:rsidR="003E0E39" w:rsidRPr="003E0E39" w:rsidRDefault="003E0E39" w:rsidP="003E0E39">
            <w:pPr>
              <w:jc w:val="both"/>
              <w:rPr>
                <w:szCs w:val="24"/>
              </w:rPr>
            </w:pPr>
            <w:r w:rsidRPr="003E0E39">
              <w:rPr>
                <w:szCs w:val="24"/>
              </w:rPr>
              <w:t>Лучшие сценические номера входят в программу финального гала-концерта. Каждый артист и творческий коллектив награждается дипломами, медалями, кубками, подарками от организаторов и спонсоров фестиваля.</w:t>
            </w:r>
          </w:p>
          <w:p w:rsidR="00D0555A" w:rsidRPr="002C1F27" w:rsidRDefault="003E0E39" w:rsidP="00533EB0">
            <w:pPr>
              <w:jc w:val="both"/>
              <w:rPr>
                <w:szCs w:val="24"/>
              </w:rPr>
            </w:pPr>
            <w:r w:rsidRPr="003E0E39">
              <w:rPr>
                <w:szCs w:val="24"/>
              </w:rPr>
              <w:t xml:space="preserve">В 2021 году неблагоприятные эпидемиологические условия изменили формат фестиваля. В связи с ограничением массового пребывания организованных групп лиц в возрасте до 16 лет организаторы приняли решение о проведения конкурсной части в онлайн-формате. Несмотря на это, </w:t>
            </w:r>
            <w:r w:rsidR="00533EB0">
              <w:rPr>
                <w:szCs w:val="24"/>
              </w:rPr>
              <w:t>творческие коллективы приняли активное участие в конкурсной программе</w:t>
            </w:r>
            <w:r w:rsidRPr="003E0E39">
              <w:rPr>
                <w:szCs w:val="24"/>
              </w:rPr>
              <w:t>, а в состав жюри вошли именитые работники культуры из Балаково, Самары, Саратова, Балашова и других городов. В 2022 году при улучшении эпидобстановки оргкомитет планирует вернуться к традиционному формату фестиваля.</w:t>
            </w:r>
          </w:p>
        </w:tc>
      </w:tr>
    </w:tbl>
    <w:p w:rsidR="00D0555A" w:rsidRPr="007F7722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012"/>
        <w:gridCol w:w="3396"/>
      </w:tblGrid>
      <w:tr w:rsidR="00D0555A" w:rsidRPr="00886465" w:rsidTr="007D2DE9">
        <w:tc>
          <w:tcPr>
            <w:tcW w:w="937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012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396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D0555A" w:rsidRPr="00886465" w:rsidTr="007D2DE9">
        <w:tc>
          <w:tcPr>
            <w:tcW w:w="937" w:type="dxa"/>
          </w:tcPr>
          <w:p w:rsidR="00D0555A" w:rsidRPr="002C1F27" w:rsidRDefault="007D2DE9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12" w:type="dxa"/>
          </w:tcPr>
          <w:p w:rsidR="003345A6" w:rsidRPr="002C1F27" w:rsidRDefault="00EE3130" w:rsidP="006411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и утверждение Положения о проведении фестиваля-конкурса</w:t>
            </w:r>
          </w:p>
        </w:tc>
        <w:tc>
          <w:tcPr>
            <w:tcW w:w="3396" w:type="dxa"/>
          </w:tcPr>
          <w:p w:rsidR="00D0555A" w:rsidRPr="002C1F27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Директор, методисты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12" w:type="dxa"/>
          </w:tcPr>
          <w:p w:rsidR="00EE3130" w:rsidRDefault="00EE3130" w:rsidP="00EE3130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Ра</w:t>
            </w:r>
            <w:r>
              <w:rPr>
                <w:szCs w:val="24"/>
              </w:rPr>
              <w:t>ссылка</w:t>
            </w:r>
            <w:r w:rsidRPr="00EE3130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EE3130">
              <w:rPr>
                <w:szCs w:val="24"/>
              </w:rPr>
              <w:t>оложени</w:t>
            </w:r>
            <w:r>
              <w:rPr>
                <w:szCs w:val="24"/>
              </w:rPr>
              <w:t xml:space="preserve">я </w:t>
            </w:r>
            <w:r w:rsidRPr="00EE3130">
              <w:rPr>
                <w:szCs w:val="24"/>
              </w:rPr>
              <w:t>в учреждения культуры г.Балаково и ПФО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12" w:type="dxa"/>
          </w:tcPr>
          <w:p w:rsidR="00EE3130" w:rsidRPr="00EE3130" w:rsidRDefault="00EE3130" w:rsidP="00EE3130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Подготов</w:t>
            </w:r>
            <w:r>
              <w:rPr>
                <w:szCs w:val="24"/>
              </w:rPr>
              <w:t>ка</w:t>
            </w:r>
            <w:r w:rsidRPr="00EE3130">
              <w:rPr>
                <w:szCs w:val="24"/>
              </w:rPr>
              <w:t xml:space="preserve"> смет</w:t>
            </w:r>
            <w:r>
              <w:rPr>
                <w:szCs w:val="24"/>
              </w:rPr>
              <w:t>ы</w:t>
            </w:r>
            <w:r w:rsidRPr="00EE3130">
              <w:rPr>
                <w:szCs w:val="24"/>
              </w:rPr>
              <w:t xml:space="preserve"> расходов и доходов на проведение фестиваля конкурса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Директор, методисты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12" w:type="dxa"/>
          </w:tcPr>
          <w:p w:rsidR="00EE3130" w:rsidRPr="00EE3130" w:rsidRDefault="00EE3130" w:rsidP="00EE3130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EE3130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  <w:r w:rsidRPr="00EE3130">
              <w:rPr>
                <w:szCs w:val="24"/>
              </w:rPr>
              <w:t xml:space="preserve"> жюри</w:t>
            </w:r>
          </w:p>
        </w:tc>
        <w:tc>
          <w:tcPr>
            <w:tcW w:w="3396" w:type="dxa"/>
          </w:tcPr>
          <w:p w:rsidR="00EE3130" w:rsidRDefault="00EE3130" w:rsidP="00EE3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Директор, зам.директора по организационно-массовой </w:t>
            </w:r>
            <w:r>
              <w:rPr>
                <w:szCs w:val="24"/>
              </w:rPr>
              <w:lastRenderedPageBreak/>
              <w:t>работе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012" w:type="dxa"/>
          </w:tcPr>
          <w:p w:rsidR="00EE3130" w:rsidRPr="00EE3130" w:rsidRDefault="00EE3130" w:rsidP="00EE3130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При</w:t>
            </w:r>
            <w:r>
              <w:rPr>
                <w:szCs w:val="24"/>
              </w:rPr>
              <w:t>ем</w:t>
            </w:r>
            <w:r w:rsidRPr="00EE3130">
              <w:rPr>
                <w:szCs w:val="24"/>
              </w:rPr>
              <w:t>, обработ</w:t>
            </w:r>
            <w:r>
              <w:rPr>
                <w:szCs w:val="24"/>
              </w:rPr>
              <w:t>ка</w:t>
            </w:r>
            <w:r w:rsidRPr="00EE3130">
              <w:rPr>
                <w:szCs w:val="24"/>
              </w:rPr>
              <w:t xml:space="preserve"> заяв</w:t>
            </w:r>
            <w:r>
              <w:rPr>
                <w:szCs w:val="24"/>
              </w:rPr>
              <w:t xml:space="preserve">ок </w:t>
            </w:r>
            <w:r w:rsidRPr="00EE3130">
              <w:rPr>
                <w:szCs w:val="24"/>
              </w:rPr>
              <w:t>и квитанци</w:t>
            </w:r>
            <w:r>
              <w:rPr>
                <w:szCs w:val="24"/>
              </w:rPr>
              <w:t>й</w:t>
            </w:r>
            <w:r w:rsidRPr="00EE3130">
              <w:rPr>
                <w:szCs w:val="24"/>
              </w:rPr>
              <w:t xml:space="preserve"> об оплате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Методисты, кассир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12" w:type="dxa"/>
          </w:tcPr>
          <w:p w:rsidR="00EE3130" w:rsidRPr="00EE3130" w:rsidRDefault="00EE3130" w:rsidP="00EE3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макетов печатной продукции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</w:t>
            </w:r>
          </w:p>
        </w:tc>
      </w:tr>
      <w:tr w:rsidR="00EE3130" w:rsidRPr="00886465" w:rsidTr="00EE3130">
        <w:trPr>
          <w:trHeight w:val="285"/>
        </w:trPr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12" w:type="dxa"/>
          </w:tcPr>
          <w:p w:rsidR="00EE3130" w:rsidRPr="00EE3130" w:rsidRDefault="00EE3130" w:rsidP="00EE3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Анонсирование фестиваля в СМИ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12" w:type="dxa"/>
          </w:tcPr>
          <w:p w:rsidR="00EE3130" w:rsidRPr="00EE3130" w:rsidRDefault="00EE3130" w:rsidP="00EE3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наградной атрибутики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Директор, зам.директора по АХЧ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12" w:type="dxa"/>
          </w:tcPr>
          <w:p w:rsidR="00EE3130" w:rsidRDefault="00EE3130" w:rsidP="00EE3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Составление программы фестиваля-конкурса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Директор, методисты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EE3130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12" w:type="dxa"/>
          </w:tcPr>
          <w:p w:rsidR="00EE3130" w:rsidRDefault="00EE3130" w:rsidP="00EE3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эскиза оформления сцены, фойе и декорации</w:t>
            </w:r>
          </w:p>
        </w:tc>
        <w:tc>
          <w:tcPr>
            <w:tcW w:w="3396" w:type="dxa"/>
          </w:tcPr>
          <w:p w:rsidR="00EE3130" w:rsidRDefault="00EE3130" w:rsidP="00092CF7">
            <w:pPr>
              <w:ind w:firstLine="0"/>
              <w:rPr>
                <w:szCs w:val="24"/>
              </w:rPr>
            </w:pPr>
            <w:r w:rsidRPr="00EE3130">
              <w:rPr>
                <w:szCs w:val="24"/>
              </w:rPr>
              <w:t>Художник-постановщик</w:t>
            </w:r>
            <w:r>
              <w:rPr>
                <w:szCs w:val="24"/>
              </w:rPr>
              <w:t xml:space="preserve"> МАУК «Дворец культуры»</w:t>
            </w:r>
          </w:p>
        </w:tc>
      </w:tr>
      <w:tr w:rsidR="00EE3130" w:rsidRPr="00886465" w:rsidTr="007D2DE9">
        <w:tc>
          <w:tcPr>
            <w:tcW w:w="937" w:type="dxa"/>
          </w:tcPr>
          <w:p w:rsidR="00EE3130" w:rsidRDefault="00CE2F08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12" w:type="dxa"/>
          </w:tcPr>
          <w:p w:rsidR="00EE3130" w:rsidRDefault="00CE2F08" w:rsidP="00533EB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Обеспеч</w:t>
            </w:r>
            <w:r w:rsidR="00533EB0">
              <w:rPr>
                <w:szCs w:val="24"/>
              </w:rPr>
              <w:t>ение</w:t>
            </w:r>
            <w:r>
              <w:rPr>
                <w:szCs w:val="24"/>
              </w:rPr>
              <w:t xml:space="preserve"> светово</w:t>
            </w:r>
            <w:r w:rsidR="00533EB0">
              <w:rPr>
                <w:szCs w:val="24"/>
              </w:rPr>
              <w:t>го</w:t>
            </w:r>
            <w:r>
              <w:rPr>
                <w:szCs w:val="24"/>
              </w:rPr>
              <w:t xml:space="preserve"> и музыкально</w:t>
            </w:r>
            <w:r w:rsidR="00533EB0">
              <w:rPr>
                <w:szCs w:val="24"/>
              </w:rPr>
              <w:t>го</w:t>
            </w:r>
            <w:r>
              <w:rPr>
                <w:szCs w:val="24"/>
              </w:rPr>
              <w:t xml:space="preserve"> оформлени</w:t>
            </w:r>
            <w:r w:rsidR="00533EB0">
              <w:rPr>
                <w:szCs w:val="24"/>
              </w:rPr>
              <w:t>я</w:t>
            </w:r>
            <w:r>
              <w:rPr>
                <w:szCs w:val="24"/>
              </w:rPr>
              <w:t xml:space="preserve"> фестиваля-конкурса</w:t>
            </w:r>
          </w:p>
        </w:tc>
        <w:tc>
          <w:tcPr>
            <w:tcW w:w="3396" w:type="dxa"/>
          </w:tcPr>
          <w:p w:rsidR="00EE3130" w:rsidRDefault="00CE2F08" w:rsidP="00092CF7">
            <w:pPr>
              <w:ind w:firstLine="0"/>
              <w:rPr>
                <w:szCs w:val="24"/>
              </w:rPr>
            </w:pPr>
            <w:r w:rsidRPr="00CE2F08">
              <w:rPr>
                <w:szCs w:val="24"/>
              </w:rPr>
              <w:t>Машинист сцены</w:t>
            </w:r>
            <w:r>
              <w:rPr>
                <w:szCs w:val="24"/>
              </w:rPr>
              <w:t>, звукооператоры МАУК «Дворец культуры»</w:t>
            </w:r>
          </w:p>
        </w:tc>
      </w:tr>
      <w:tr w:rsidR="00CE2F08" w:rsidRPr="00886465" w:rsidTr="007D2DE9">
        <w:tc>
          <w:tcPr>
            <w:tcW w:w="937" w:type="dxa"/>
          </w:tcPr>
          <w:p w:rsidR="00CE2F08" w:rsidRDefault="00CE2F08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12" w:type="dxa"/>
          </w:tcPr>
          <w:p w:rsidR="00CE2F08" w:rsidRPr="00CE2F08" w:rsidRDefault="00CE2F08" w:rsidP="00CE2F08">
            <w:pPr>
              <w:ind w:firstLine="0"/>
              <w:rPr>
                <w:szCs w:val="24"/>
              </w:rPr>
            </w:pPr>
            <w:r w:rsidRPr="00CE2F08">
              <w:rPr>
                <w:szCs w:val="24"/>
              </w:rPr>
              <w:t xml:space="preserve">Проведение конкурса-фестиваля, </w:t>
            </w:r>
            <w:r>
              <w:rPr>
                <w:szCs w:val="24"/>
              </w:rPr>
              <w:t xml:space="preserve">гала-концерта, </w:t>
            </w:r>
            <w:r w:rsidRPr="00CE2F08">
              <w:rPr>
                <w:szCs w:val="24"/>
              </w:rPr>
              <w:t xml:space="preserve">награждение участников </w:t>
            </w:r>
            <w:r w:rsidRPr="00CE2F08">
              <w:rPr>
                <w:szCs w:val="24"/>
              </w:rPr>
              <w:tab/>
            </w:r>
          </w:p>
          <w:p w:rsidR="00CE2F08" w:rsidRDefault="00CE2F08" w:rsidP="00CE2F08">
            <w:pPr>
              <w:ind w:firstLine="0"/>
              <w:rPr>
                <w:szCs w:val="24"/>
              </w:rPr>
            </w:pPr>
          </w:p>
        </w:tc>
        <w:tc>
          <w:tcPr>
            <w:tcW w:w="3396" w:type="dxa"/>
          </w:tcPr>
          <w:p w:rsidR="00CE2F08" w:rsidRPr="00CE2F08" w:rsidRDefault="00CE2F08" w:rsidP="00092CF7">
            <w:pPr>
              <w:ind w:firstLine="0"/>
              <w:rPr>
                <w:szCs w:val="24"/>
              </w:rPr>
            </w:pPr>
            <w:r w:rsidRPr="00CE2F08">
              <w:rPr>
                <w:szCs w:val="24"/>
              </w:rPr>
              <w:t>Коллектив МАУК «Дворец культуры» (в т.ч. административный и технический персонал)</w:t>
            </w:r>
          </w:p>
        </w:tc>
      </w:tr>
      <w:tr w:rsidR="00CE2F08" w:rsidRPr="00886465" w:rsidTr="007D2DE9">
        <w:tc>
          <w:tcPr>
            <w:tcW w:w="937" w:type="dxa"/>
          </w:tcPr>
          <w:p w:rsidR="00CE2F08" w:rsidRDefault="00CE2F08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12" w:type="dxa"/>
          </w:tcPr>
          <w:p w:rsidR="00CE2F08" w:rsidRPr="00CE2F08" w:rsidRDefault="00CE2F08" w:rsidP="00CE2F08">
            <w:pPr>
              <w:ind w:firstLine="0"/>
              <w:rPr>
                <w:szCs w:val="24"/>
              </w:rPr>
            </w:pPr>
            <w:r w:rsidRPr="00CE2F08">
              <w:rPr>
                <w:szCs w:val="24"/>
              </w:rPr>
              <w:t>Освещение хода реализации практики в социальных сетях и СМИ</w:t>
            </w:r>
            <w:r w:rsidRPr="00CE2F08">
              <w:rPr>
                <w:szCs w:val="24"/>
              </w:rPr>
              <w:tab/>
            </w:r>
          </w:p>
        </w:tc>
        <w:tc>
          <w:tcPr>
            <w:tcW w:w="3396" w:type="dxa"/>
          </w:tcPr>
          <w:p w:rsidR="00CE2F08" w:rsidRPr="00CE2F08" w:rsidRDefault="00CE2F08" w:rsidP="00092CF7">
            <w:pPr>
              <w:ind w:firstLine="0"/>
              <w:rPr>
                <w:szCs w:val="24"/>
              </w:rPr>
            </w:pPr>
            <w:r w:rsidRPr="00CE2F08">
              <w:rPr>
                <w:szCs w:val="24"/>
              </w:rPr>
              <w:t>Методисты МАУК «Дворец культуры», местные СМИ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5"/>
        <w:gridCol w:w="5071"/>
      </w:tblGrid>
      <w:tr w:rsidR="00D0555A" w:rsidRPr="00886465" w:rsidTr="00767A24">
        <w:tc>
          <w:tcPr>
            <w:tcW w:w="95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D0555A" w:rsidRPr="00886465" w:rsidTr="00767A24">
        <w:tc>
          <w:tcPr>
            <w:tcW w:w="959" w:type="dxa"/>
          </w:tcPr>
          <w:p w:rsidR="00D0555A" w:rsidRPr="002C1F27" w:rsidRDefault="003345A6" w:rsidP="003345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D0555A" w:rsidRPr="002C1F27" w:rsidRDefault="003345A6" w:rsidP="003345A6">
            <w:pPr>
              <w:ind w:firstLine="0"/>
              <w:rPr>
                <w:szCs w:val="24"/>
              </w:rPr>
            </w:pPr>
            <w:r w:rsidRPr="003345A6">
              <w:rPr>
                <w:szCs w:val="24"/>
              </w:rPr>
              <w:t>П</w:t>
            </w:r>
            <w:r>
              <w:rPr>
                <w:szCs w:val="24"/>
              </w:rPr>
              <w:t xml:space="preserve">оложение </w:t>
            </w:r>
            <w:r w:rsidRPr="003345A6">
              <w:rPr>
                <w:szCs w:val="24"/>
              </w:rPr>
              <w:t>«О проведении Открытого регионального фестиваля – конкурса</w:t>
            </w:r>
            <w:r>
              <w:rPr>
                <w:szCs w:val="24"/>
              </w:rPr>
              <w:t xml:space="preserve"> </w:t>
            </w:r>
            <w:r w:rsidRPr="003345A6">
              <w:rPr>
                <w:szCs w:val="24"/>
              </w:rPr>
              <w:t>детского и юношеского творчества</w:t>
            </w:r>
            <w:r>
              <w:rPr>
                <w:szCs w:val="24"/>
              </w:rPr>
              <w:t xml:space="preserve"> </w:t>
            </w:r>
            <w:r w:rsidRPr="003345A6">
              <w:rPr>
                <w:szCs w:val="24"/>
              </w:rPr>
              <w:t>«ЗИМНЯЯ СКАЗКА»</w:t>
            </w:r>
            <w:r>
              <w:rPr>
                <w:szCs w:val="24"/>
              </w:rPr>
              <w:t xml:space="preserve"> (утверждается </w:t>
            </w:r>
            <w:r>
              <w:rPr>
                <w:szCs w:val="24"/>
              </w:rPr>
              <w:lastRenderedPageBreak/>
              <w:t>директором МАУК «дворец культуры»)</w:t>
            </w:r>
          </w:p>
        </w:tc>
        <w:tc>
          <w:tcPr>
            <w:tcW w:w="5210" w:type="dxa"/>
          </w:tcPr>
          <w:p w:rsidR="00D0555A" w:rsidRPr="002C1F27" w:rsidRDefault="003345A6" w:rsidP="003345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Положение у</w:t>
            </w:r>
            <w:r w:rsidRPr="00B309DA">
              <w:rPr>
                <w:szCs w:val="24"/>
              </w:rPr>
              <w:t xml:space="preserve">тверждает порядок организации и проведения </w:t>
            </w:r>
            <w:r w:rsidRPr="003345A6">
              <w:rPr>
                <w:szCs w:val="24"/>
              </w:rPr>
              <w:t>Открытого регионального фестиваля – конкурса</w:t>
            </w:r>
            <w:r>
              <w:rPr>
                <w:szCs w:val="24"/>
              </w:rPr>
              <w:t xml:space="preserve"> </w:t>
            </w:r>
            <w:r w:rsidRPr="003345A6">
              <w:rPr>
                <w:szCs w:val="24"/>
              </w:rPr>
              <w:t>детского и юношеского творчества</w:t>
            </w:r>
            <w:r>
              <w:rPr>
                <w:szCs w:val="24"/>
              </w:rPr>
              <w:t xml:space="preserve"> </w:t>
            </w:r>
            <w:r w:rsidRPr="003345A6">
              <w:rPr>
                <w:szCs w:val="24"/>
              </w:rPr>
              <w:t>«ЗИМНЯЯ СКАЗКА»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D0555A" w:rsidRPr="00886465" w:rsidTr="00767A24">
        <w:tc>
          <w:tcPr>
            <w:tcW w:w="95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D0555A" w:rsidRPr="00886465" w:rsidTr="00767A24">
        <w:tc>
          <w:tcPr>
            <w:tcW w:w="959" w:type="dxa"/>
          </w:tcPr>
          <w:p w:rsidR="00D0555A" w:rsidRPr="002C1F27" w:rsidRDefault="003345A6" w:rsidP="003345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D0555A" w:rsidRPr="002C1F27" w:rsidRDefault="003345A6" w:rsidP="003345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D0555A" w:rsidRPr="002C1F27" w:rsidRDefault="003345A6" w:rsidP="003345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D0555A" w:rsidRPr="002C1F27" w:rsidRDefault="003345A6" w:rsidP="00767A2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1"/>
        <w:gridCol w:w="4940"/>
      </w:tblGrid>
      <w:tr w:rsidR="004446E5" w:rsidRPr="00886465" w:rsidTr="00D61A1C">
        <w:tc>
          <w:tcPr>
            <w:tcW w:w="804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01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40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4446E5" w:rsidRPr="00886465" w:rsidTr="00D61A1C">
        <w:tc>
          <w:tcPr>
            <w:tcW w:w="804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4446E5" w:rsidRPr="002C1F27" w:rsidRDefault="004446E5" w:rsidP="00D61A1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Кадровый ресурс</w:t>
            </w:r>
          </w:p>
        </w:tc>
        <w:tc>
          <w:tcPr>
            <w:tcW w:w="4940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решения организационных вопросов (проведение информационной и консультативной работы, взаимодействие со спонсорами, формирование списка участников и членов жюри, разработка сценарного плана фестиваля, создание макетов печатной продукции, проведение процедуры закупок, оформление сцены и т.д.)</w:t>
            </w:r>
          </w:p>
        </w:tc>
      </w:tr>
      <w:tr w:rsidR="004446E5" w:rsidRPr="00886465" w:rsidTr="00D61A1C">
        <w:tc>
          <w:tcPr>
            <w:tcW w:w="804" w:type="dxa"/>
          </w:tcPr>
          <w:p w:rsidR="004446E5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4446E5" w:rsidRDefault="004446E5" w:rsidP="00D61A1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Материально-технический ресурс (помещения, оборудование, расходные материалы)</w:t>
            </w:r>
          </w:p>
        </w:tc>
        <w:tc>
          <w:tcPr>
            <w:tcW w:w="4940" w:type="dxa"/>
          </w:tcPr>
          <w:p w:rsidR="004446E5" w:rsidRPr="002C1F27" w:rsidRDefault="004446E5" w:rsidP="004446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проведения конкурсной </w:t>
            </w:r>
            <w:r w:rsidR="00533EB0">
              <w:rPr>
                <w:szCs w:val="24"/>
              </w:rPr>
              <w:t xml:space="preserve">и концертной </w:t>
            </w:r>
            <w:r>
              <w:rPr>
                <w:szCs w:val="24"/>
              </w:rPr>
              <w:t>программы</w:t>
            </w:r>
          </w:p>
        </w:tc>
      </w:tr>
      <w:tr w:rsidR="004446E5" w:rsidRPr="00886465" w:rsidTr="00D61A1C">
        <w:tc>
          <w:tcPr>
            <w:tcW w:w="804" w:type="dxa"/>
          </w:tcPr>
          <w:p w:rsidR="004446E5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4446E5" w:rsidRDefault="004446E5" w:rsidP="00D61A1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 ресурс (собственные вложения МАУК «Дворец культуры», поддержка муниципалитета, спонсорская помощь)</w:t>
            </w:r>
          </w:p>
        </w:tc>
        <w:tc>
          <w:tcPr>
            <w:tcW w:w="4940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проведения процедуры закупок (призов для награждения, печатной продукции и др.)</w:t>
            </w:r>
          </w:p>
        </w:tc>
      </w:tr>
      <w:tr w:rsidR="004446E5" w:rsidRPr="00886465" w:rsidTr="00D61A1C">
        <w:tc>
          <w:tcPr>
            <w:tcW w:w="804" w:type="dxa"/>
          </w:tcPr>
          <w:p w:rsidR="004446E5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4446E5" w:rsidRDefault="004446E5" w:rsidP="00D61A1C">
            <w:pPr>
              <w:tabs>
                <w:tab w:val="left" w:pos="1200"/>
              </w:tabs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Человеческий ресурс</w:t>
            </w:r>
            <w:r>
              <w:rPr>
                <w:szCs w:val="24"/>
              </w:rPr>
              <w:t xml:space="preserve"> (участники, члены жюри, зрители)</w:t>
            </w:r>
          </w:p>
        </w:tc>
        <w:tc>
          <w:tcPr>
            <w:tcW w:w="4940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непосредственного участия в практике</w:t>
            </w:r>
          </w:p>
        </w:tc>
      </w:tr>
      <w:tr w:rsidR="004446E5" w:rsidRPr="00886465" w:rsidTr="00D61A1C">
        <w:tc>
          <w:tcPr>
            <w:tcW w:w="804" w:type="dxa"/>
          </w:tcPr>
          <w:p w:rsidR="004446E5" w:rsidRDefault="004446E5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4446E5" w:rsidRDefault="004446E5" w:rsidP="00D61A1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ресурс (СМИ, сайты, социальные сети)</w:t>
            </w:r>
          </w:p>
        </w:tc>
        <w:tc>
          <w:tcPr>
            <w:tcW w:w="4940" w:type="dxa"/>
          </w:tcPr>
          <w:p w:rsidR="004446E5" w:rsidRPr="002C1F27" w:rsidRDefault="004446E5" w:rsidP="004446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Освещение хода реализации практики, привлечение участников и зрителей</w:t>
            </w:r>
          </w:p>
        </w:tc>
      </w:tr>
    </w:tbl>
    <w:p w:rsidR="00D0555A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4446E5" w:rsidRPr="00886465" w:rsidTr="00D61A1C">
        <w:tc>
          <w:tcPr>
            <w:tcW w:w="675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5" w:type="dxa"/>
          </w:tcPr>
          <w:p w:rsidR="004446E5" w:rsidRPr="002C1F27" w:rsidRDefault="004446E5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4446E5" w:rsidRPr="00886465" w:rsidTr="00D61A1C">
        <w:tc>
          <w:tcPr>
            <w:tcW w:w="675" w:type="dxa"/>
          </w:tcPr>
          <w:p w:rsidR="004446E5" w:rsidRPr="004446E5" w:rsidRDefault="004446E5" w:rsidP="004446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4446E5" w:rsidRPr="00603658" w:rsidRDefault="004446E5" w:rsidP="004446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Участники проекта – солисты и творческие коллективы </w:t>
            </w:r>
          </w:p>
        </w:tc>
        <w:tc>
          <w:tcPr>
            <w:tcW w:w="4785" w:type="dxa"/>
            <w:vAlign w:val="bottom"/>
          </w:tcPr>
          <w:p w:rsidR="00641189" w:rsidRDefault="00641189" w:rsidP="004446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446E5">
              <w:rPr>
                <w:szCs w:val="24"/>
              </w:rPr>
              <w:t xml:space="preserve">Повышение </w:t>
            </w:r>
            <w:r w:rsidR="004446E5" w:rsidRPr="004446E5">
              <w:rPr>
                <w:szCs w:val="24"/>
              </w:rPr>
              <w:t>культурно-духовного уровня</w:t>
            </w:r>
            <w:r>
              <w:rPr>
                <w:szCs w:val="24"/>
              </w:rPr>
              <w:t>;</w:t>
            </w:r>
            <w:r w:rsidR="004446E5" w:rsidRPr="004446E5">
              <w:rPr>
                <w:szCs w:val="24"/>
              </w:rPr>
              <w:t xml:space="preserve"> </w:t>
            </w:r>
          </w:p>
          <w:p w:rsidR="004446E5" w:rsidRDefault="00641189" w:rsidP="004446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446E5">
              <w:rPr>
                <w:szCs w:val="24"/>
              </w:rPr>
              <w:t>Участие в творческом общении и обмене</w:t>
            </w:r>
            <w:r>
              <w:rPr>
                <w:szCs w:val="24"/>
              </w:rPr>
              <w:t xml:space="preserve"> опытом;</w:t>
            </w:r>
          </w:p>
          <w:p w:rsidR="004446E5" w:rsidRDefault="00641189" w:rsidP="004446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446E5">
              <w:rPr>
                <w:szCs w:val="24"/>
              </w:rPr>
              <w:t>Повышение</w:t>
            </w:r>
            <w:r w:rsidR="004446E5" w:rsidRPr="004446E5">
              <w:rPr>
                <w:szCs w:val="24"/>
              </w:rPr>
              <w:t xml:space="preserve"> </w:t>
            </w:r>
            <w:r w:rsidR="004446E5">
              <w:rPr>
                <w:szCs w:val="24"/>
              </w:rPr>
              <w:t>уровня мастерства</w:t>
            </w:r>
            <w:r>
              <w:rPr>
                <w:szCs w:val="24"/>
              </w:rPr>
              <w:t>;</w:t>
            </w:r>
          </w:p>
          <w:p w:rsidR="004446E5" w:rsidRPr="00603658" w:rsidRDefault="00641189" w:rsidP="00533EB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446E5">
              <w:rPr>
                <w:szCs w:val="24"/>
              </w:rPr>
              <w:t>Развитие творческих способностей</w:t>
            </w:r>
          </w:p>
        </w:tc>
      </w:tr>
      <w:tr w:rsidR="004446E5" w:rsidRPr="00886465" w:rsidTr="00D61A1C">
        <w:tc>
          <w:tcPr>
            <w:tcW w:w="675" w:type="dxa"/>
          </w:tcPr>
          <w:p w:rsidR="004446E5" w:rsidRPr="004446E5" w:rsidRDefault="004446E5" w:rsidP="004446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4446E5" w:rsidRPr="00603658" w:rsidRDefault="004446E5" w:rsidP="004446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 - зрители</w:t>
            </w:r>
          </w:p>
        </w:tc>
        <w:tc>
          <w:tcPr>
            <w:tcW w:w="4785" w:type="dxa"/>
            <w:vAlign w:val="bottom"/>
          </w:tcPr>
          <w:p w:rsidR="004446E5" w:rsidRDefault="00641189" w:rsidP="004446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446E5">
              <w:rPr>
                <w:szCs w:val="24"/>
              </w:rPr>
              <w:t xml:space="preserve">Получение положительных </w:t>
            </w:r>
            <w:r>
              <w:rPr>
                <w:szCs w:val="24"/>
              </w:rPr>
              <w:t>эмоций;</w:t>
            </w:r>
          </w:p>
          <w:p w:rsidR="004446E5" w:rsidRPr="00603658" w:rsidRDefault="00641189" w:rsidP="004446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446E5">
              <w:rPr>
                <w:szCs w:val="24"/>
              </w:rPr>
              <w:t>Разнообразие досуга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D414A" w:rsidRDefault="00D0555A" w:rsidP="00D0555A">
      <w:pPr>
        <w:ind w:firstLine="0"/>
        <w:rPr>
          <w:szCs w:val="24"/>
        </w:rPr>
      </w:pPr>
      <w:r w:rsidRPr="002D414A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18"/>
        <w:gridCol w:w="1993"/>
        <w:gridCol w:w="3671"/>
      </w:tblGrid>
      <w:tr w:rsidR="00D0555A" w:rsidRPr="002D414A" w:rsidTr="002D414A">
        <w:tc>
          <w:tcPr>
            <w:tcW w:w="663" w:type="dxa"/>
          </w:tcPr>
          <w:p w:rsidR="00D0555A" w:rsidRPr="002D414A" w:rsidRDefault="00D0555A" w:rsidP="00767A24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№</w:t>
            </w:r>
          </w:p>
        </w:tc>
        <w:tc>
          <w:tcPr>
            <w:tcW w:w="3018" w:type="dxa"/>
          </w:tcPr>
          <w:p w:rsidR="00D0555A" w:rsidRPr="002D414A" w:rsidRDefault="00D0555A" w:rsidP="00767A24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 xml:space="preserve">Статья затрат </w:t>
            </w:r>
          </w:p>
        </w:tc>
        <w:tc>
          <w:tcPr>
            <w:tcW w:w="1993" w:type="dxa"/>
          </w:tcPr>
          <w:p w:rsidR="00D0555A" w:rsidRPr="002D414A" w:rsidRDefault="00D0555A" w:rsidP="00767A24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 xml:space="preserve">Объем затрат </w:t>
            </w:r>
          </w:p>
        </w:tc>
        <w:tc>
          <w:tcPr>
            <w:tcW w:w="3671" w:type="dxa"/>
          </w:tcPr>
          <w:p w:rsidR="00D0555A" w:rsidRPr="002D414A" w:rsidRDefault="00D0555A" w:rsidP="00767A24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Источник финансирования</w:t>
            </w: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1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Приобретение медалей «Зимняя сказка»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10 000,00 руб.</w:t>
            </w:r>
          </w:p>
        </w:tc>
        <w:tc>
          <w:tcPr>
            <w:tcW w:w="3671" w:type="dxa"/>
            <w:vMerge w:val="restart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D414A">
              <w:rPr>
                <w:szCs w:val="24"/>
              </w:rPr>
              <w:t>рганизационн</w:t>
            </w:r>
            <w:r>
              <w:rPr>
                <w:szCs w:val="24"/>
              </w:rPr>
              <w:t>ый взнос</w:t>
            </w:r>
            <w:r w:rsidRPr="002D414A">
              <w:rPr>
                <w:szCs w:val="24"/>
              </w:rPr>
              <w:t xml:space="preserve"> участников, спонсорски</w:t>
            </w:r>
            <w:r>
              <w:rPr>
                <w:szCs w:val="24"/>
              </w:rPr>
              <w:t>е</w:t>
            </w:r>
            <w:r w:rsidRPr="002D414A">
              <w:rPr>
                <w:szCs w:val="24"/>
              </w:rPr>
              <w:t xml:space="preserve"> и собственны</w:t>
            </w:r>
            <w:r>
              <w:rPr>
                <w:szCs w:val="24"/>
              </w:rPr>
              <w:t>е</w:t>
            </w:r>
            <w:r w:rsidRPr="002D414A">
              <w:rPr>
                <w:szCs w:val="24"/>
              </w:rPr>
              <w:t xml:space="preserve"> средств</w:t>
            </w:r>
            <w:r>
              <w:rPr>
                <w:szCs w:val="24"/>
              </w:rPr>
              <w:t>а</w:t>
            </w:r>
            <w:r w:rsidRPr="002D414A">
              <w:rPr>
                <w:szCs w:val="24"/>
              </w:rPr>
              <w:t xml:space="preserve"> МАУК «Дворец культуры»</w:t>
            </w: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2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Изготовление статуэтки «Зимняя сказка»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40 000,00 руб.</w:t>
            </w:r>
          </w:p>
          <w:p w:rsidR="002D414A" w:rsidRPr="002D414A" w:rsidRDefault="002D414A" w:rsidP="00767A24">
            <w:pPr>
              <w:rPr>
                <w:szCs w:val="24"/>
              </w:rPr>
            </w:pP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3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Приобретение кубков «Снежинка» для номинации «Гран-при»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4 500,00 руб.</w:t>
            </w: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4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П</w:t>
            </w:r>
            <w:r>
              <w:rPr>
                <w:szCs w:val="24"/>
              </w:rPr>
              <w:t xml:space="preserve">риобретение рамок для дипломов </w:t>
            </w:r>
            <w:r w:rsidRPr="002D414A">
              <w:rPr>
                <w:szCs w:val="24"/>
              </w:rPr>
              <w:t>номинации «Гран-при»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500,00 руб.</w:t>
            </w: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5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Изготовление плакеток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7 000,00 руб.</w:t>
            </w: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6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дипломов (печать)</w:t>
            </w:r>
            <w:r w:rsidRPr="002D414A">
              <w:rPr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4 000,00 руб.</w:t>
            </w:r>
          </w:p>
          <w:p w:rsidR="002D414A" w:rsidRPr="002D414A" w:rsidRDefault="002D414A" w:rsidP="002D414A">
            <w:pPr>
              <w:ind w:firstLine="0"/>
              <w:rPr>
                <w:szCs w:val="24"/>
              </w:rPr>
            </w:pP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7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Изготовление </w:t>
            </w:r>
            <w:r w:rsidRPr="002D414A">
              <w:rPr>
                <w:szCs w:val="24"/>
              </w:rPr>
              <w:t>баннера с логотипом фестиваля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10 000,00 руб.</w:t>
            </w: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8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Изготовление </w:t>
            </w:r>
            <w:r w:rsidRPr="002D414A">
              <w:rPr>
                <w:szCs w:val="24"/>
              </w:rPr>
              <w:t>баннера для фотозоны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2 500,00 руб.</w:t>
            </w: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9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Изготовление афиши фестиваля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700,00 руб.</w:t>
            </w: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2D414A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10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 xml:space="preserve">Оплата работы жюри, </w:t>
            </w:r>
          </w:p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(транспортные расходы)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30 000,00 руб.</w:t>
            </w:r>
          </w:p>
        </w:tc>
        <w:tc>
          <w:tcPr>
            <w:tcW w:w="3671" w:type="dxa"/>
            <w:vMerge/>
          </w:tcPr>
          <w:p w:rsidR="002D414A" w:rsidRPr="002D414A" w:rsidRDefault="002D414A" w:rsidP="00767A24">
            <w:pPr>
              <w:rPr>
                <w:szCs w:val="24"/>
              </w:rPr>
            </w:pPr>
          </w:p>
        </w:tc>
      </w:tr>
      <w:tr w:rsidR="002D414A" w:rsidRPr="00886465" w:rsidTr="002D414A">
        <w:tc>
          <w:tcPr>
            <w:tcW w:w="663" w:type="dxa"/>
          </w:tcPr>
          <w:p w:rsidR="002D414A" w:rsidRPr="002D414A" w:rsidRDefault="002D414A" w:rsidP="004446E5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11</w:t>
            </w:r>
          </w:p>
        </w:tc>
        <w:tc>
          <w:tcPr>
            <w:tcW w:w="3018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Питание жюри, работников фестиваля</w:t>
            </w:r>
          </w:p>
        </w:tc>
        <w:tc>
          <w:tcPr>
            <w:tcW w:w="1993" w:type="dxa"/>
          </w:tcPr>
          <w:p w:rsidR="002D414A" w:rsidRPr="002D414A" w:rsidRDefault="002D414A" w:rsidP="002D414A">
            <w:pPr>
              <w:ind w:firstLine="0"/>
              <w:rPr>
                <w:szCs w:val="24"/>
              </w:rPr>
            </w:pPr>
            <w:r w:rsidRPr="002D414A">
              <w:rPr>
                <w:szCs w:val="24"/>
              </w:rPr>
              <w:t>10 000,00 руб.</w:t>
            </w:r>
          </w:p>
        </w:tc>
        <w:tc>
          <w:tcPr>
            <w:tcW w:w="3671" w:type="dxa"/>
            <w:vMerge/>
          </w:tcPr>
          <w:p w:rsidR="002D414A" w:rsidRPr="002C1F27" w:rsidRDefault="002D414A" w:rsidP="00767A24">
            <w:pPr>
              <w:rPr>
                <w:szCs w:val="24"/>
              </w:rPr>
            </w:pP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lastRenderedPageBreak/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55A" w:rsidRPr="00886465" w:rsidTr="00533EB0">
        <w:trPr>
          <w:trHeight w:val="699"/>
        </w:trPr>
        <w:tc>
          <w:tcPr>
            <w:tcW w:w="9571" w:type="dxa"/>
          </w:tcPr>
          <w:p w:rsidR="00D0555A" w:rsidRPr="002C1F27" w:rsidRDefault="004446E5" w:rsidP="006411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практики содействовало</w:t>
            </w:r>
            <w:r w:rsidRPr="004446E5">
              <w:rPr>
                <w:szCs w:val="24"/>
              </w:rPr>
              <w:t xml:space="preserve"> развитию творческого потенциала людей, проживающих на территории П</w:t>
            </w:r>
            <w:r>
              <w:rPr>
                <w:szCs w:val="24"/>
              </w:rPr>
              <w:t xml:space="preserve">риволжского Федерального округа, способствовало </w:t>
            </w:r>
            <w:r w:rsidRPr="004446E5">
              <w:rPr>
                <w:szCs w:val="24"/>
              </w:rPr>
              <w:t xml:space="preserve">повышению культурно-духовного уровня подрастающего поколения и сохранению традиций художественного творчества. </w:t>
            </w:r>
            <w:r w:rsidR="00E66077">
              <w:rPr>
                <w:szCs w:val="24"/>
              </w:rPr>
              <w:t>Фестиваль позволил в</w:t>
            </w:r>
            <w:r w:rsidRPr="004446E5">
              <w:rPr>
                <w:szCs w:val="24"/>
              </w:rPr>
              <w:t xml:space="preserve">ыявить </w:t>
            </w:r>
            <w:r w:rsidR="00E66077">
              <w:rPr>
                <w:szCs w:val="24"/>
              </w:rPr>
              <w:t xml:space="preserve">талантливые </w:t>
            </w:r>
            <w:r w:rsidRPr="004446E5">
              <w:rPr>
                <w:szCs w:val="24"/>
              </w:rPr>
              <w:t>творческие коллективы</w:t>
            </w:r>
            <w:r w:rsidR="00E66077">
              <w:rPr>
                <w:szCs w:val="24"/>
              </w:rPr>
              <w:t xml:space="preserve">, создать </w:t>
            </w:r>
            <w:r w:rsidRPr="004446E5">
              <w:rPr>
                <w:szCs w:val="24"/>
              </w:rPr>
              <w:t>условия для</w:t>
            </w:r>
            <w:r w:rsidR="00641189">
              <w:rPr>
                <w:szCs w:val="24"/>
              </w:rPr>
              <w:t xml:space="preserve"> их</w:t>
            </w:r>
            <w:r w:rsidRPr="004446E5">
              <w:rPr>
                <w:szCs w:val="24"/>
              </w:rPr>
              <w:t xml:space="preserve"> </w:t>
            </w:r>
            <w:r w:rsidR="00E66077">
              <w:rPr>
                <w:szCs w:val="24"/>
              </w:rPr>
              <w:t>общени</w:t>
            </w:r>
            <w:r w:rsidR="00641189">
              <w:rPr>
                <w:szCs w:val="24"/>
              </w:rPr>
              <w:t xml:space="preserve">я и обмена опытом, повышения </w:t>
            </w:r>
            <w:r w:rsidR="00E66077">
              <w:rPr>
                <w:szCs w:val="24"/>
              </w:rPr>
              <w:t>мастерства и раскрытия потенциала.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E66077" w:rsidRDefault="00E66077" w:rsidP="00E660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МАУК «Дворец культуры»</w:t>
            </w:r>
            <w:r w:rsidRPr="00E66077">
              <w:rPr>
                <w:szCs w:val="24"/>
              </w:rPr>
              <w:t xml:space="preserve"> является</w:t>
            </w:r>
            <w:r>
              <w:rPr>
                <w:szCs w:val="24"/>
              </w:rPr>
              <w:t xml:space="preserve"> одной из</w:t>
            </w:r>
            <w:r w:rsidR="00E620E1">
              <w:rPr>
                <w:szCs w:val="24"/>
              </w:rPr>
              <w:t xml:space="preserve"> главных сценических площадок </w:t>
            </w:r>
            <w:r w:rsidRPr="00E66077">
              <w:rPr>
                <w:szCs w:val="24"/>
              </w:rPr>
              <w:t>города.</w:t>
            </w:r>
            <w:r>
              <w:rPr>
                <w:szCs w:val="24"/>
              </w:rPr>
              <w:t xml:space="preserve"> </w:t>
            </w:r>
            <w:r w:rsidRPr="00E66077">
              <w:rPr>
                <w:szCs w:val="24"/>
              </w:rPr>
              <w:t xml:space="preserve">Цель </w:t>
            </w:r>
            <w:r>
              <w:rPr>
                <w:szCs w:val="24"/>
              </w:rPr>
              <w:t>учреждения</w:t>
            </w:r>
            <w:r w:rsidRPr="00E66077">
              <w:rPr>
                <w:szCs w:val="24"/>
              </w:rPr>
              <w:t xml:space="preserve"> - развивать и сохранять духовное наследие, участвовать в решении социальных проблем, формировать единое культурное пространство. </w:t>
            </w:r>
            <w:r>
              <w:rPr>
                <w:szCs w:val="24"/>
              </w:rPr>
              <w:t xml:space="preserve">Коллектив ДК смело идет </w:t>
            </w:r>
            <w:r w:rsidRPr="00E66077">
              <w:rPr>
                <w:szCs w:val="24"/>
              </w:rPr>
              <w:t>на открытый диалог с обществом, организуя совместные с культурно-досуговыми учреждениями региона проекты</w:t>
            </w:r>
            <w:r w:rsidR="00533EB0">
              <w:rPr>
                <w:szCs w:val="24"/>
              </w:rPr>
              <w:t xml:space="preserve"> и</w:t>
            </w:r>
            <w:r w:rsidRPr="00E66077">
              <w:rPr>
                <w:szCs w:val="24"/>
              </w:rPr>
              <w:t xml:space="preserve"> программы. </w:t>
            </w:r>
          </w:p>
          <w:p w:rsidR="00E66077" w:rsidRDefault="00E620E1" w:rsidP="00E660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команду практики </w:t>
            </w:r>
            <w:r w:rsidR="00E66077">
              <w:rPr>
                <w:szCs w:val="24"/>
              </w:rPr>
              <w:t>входят специалисты различного профиля: сотрудники административного аппарата, методисты, культорганизаторы, руководители творческих коллективов, художники-</w:t>
            </w:r>
            <w:r w:rsidR="00533EB0">
              <w:rPr>
                <w:szCs w:val="24"/>
              </w:rPr>
              <w:t>постановщики</w:t>
            </w:r>
            <w:r w:rsidR="00E66077">
              <w:rPr>
                <w:szCs w:val="24"/>
              </w:rPr>
              <w:t>, работники сцены, звукооператоры и др.</w:t>
            </w:r>
          </w:p>
          <w:p w:rsidR="00E66077" w:rsidRPr="002C1F27" w:rsidRDefault="00E66077" w:rsidP="00533EB0">
            <w:pPr>
              <w:tabs>
                <w:tab w:val="left" w:pos="192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Техническая база Дворца культуры укомплектована звуковым и осветительным оборудованием, вместительным залом на </w:t>
            </w:r>
            <w:r w:rsidR="0077784B">
              <w:rPr>
                <w:szCs w:val="24"/>
              </w:rPr>
              <w:t>684</w:t>
            </w:r>
            <w:r>
              <w:rPr>
                <w:szCs w:val="24"/>
              </w:rPr>
              <w:t xml:space="preserve"> мест</w:t>
            </w:r>
            <w:r w:rsidR="0077784B">
              <w:rPr>
                <w:szCs w:val="24"/>
              </w:rPr>
              <w:t>а</w:t>
            </w:r>
            <w:r>
              <w:rPr>
                <w:szCs w:val="24"/>
              </w:rPr>
              <w:t xml:space="preserve">, просторной сценой и помещениями для проведения мероприятий </w:t>
            </w:r>
            <w:r w:rsidR="00533EB0">
              <w:rPr>
                <w:szCs w:val="24"/>
              </w:rPr>
              <w:t>различного масштаба.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37"/>
        <w:gridCol w:w="4256"/>
      </w:tblGrid>
      <w:tr w:rsidR="00E66077" w:rsidRPr="00886465" w:rsidTr="00D61A1C">
        <w:tc>
          <w:tcPr>
            <w:tcW w:w="700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574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105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E66077" w:rsidRPr="00886465" w:rsidTr="00D61A1C">
        <w:tc>
          <w:tcPr>
            <w:tcW w:w="700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74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 МАУК «Дворец культуры»</w:t>
            </w:r>
          </w:p>
        </w:tc>
        <w:tc>
          <w:tcPr>
            <w:tcW w:w="4105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http://dkbalakovo.ru</w:t>
            </w:r>
          </w:p>
        </w:tc>
      </w:tr>
      <w:tr w:rsidR="00E66077" w:rsidRPr="00886465" w:rsidTr="00D61A1C">
        <w:tc>
          <w:tcPr>
            <w:tcW w:w="700" w:type="dxa"/>
          </w:tcPr>
          <w:p w:rsidR="00E6607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74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Группа МАУК «Дворец культуры» «Вконтакте»</w:t>
            </w:r>
          </w:p>
        </w:tc>
        <w:tc>
          <w:tcPr>
            <w:tcW w:w="4105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https://vk.com/dvorec_balakovo</w:t>
            </w:r>
          </w:p>
        </w:tc>
      </w:tr>
      <w:tr w:rsidR="00E66077" w:rsidRPr="00886465" w:rsidTr="00D61A1C">
        <w:tc>
          <w:tcPr>
            <w:tcW w:w="700" w:type="dxa"/>
          </w:tcPr>
          <w:p w:rsidR="00E6607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74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Официальная страничка МАУК «Дворец культуры» в «Одноклассниках»</w:t>
            </w:r>
          </w:p>
        </w:tc>
        <w:tc>
          <w:tcPr>
            <w:tcW w:w="4105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https://ok.ru/dvorets.kultury.bal</w:t>
            </w:r>
          </w:p>
        </w:tc>
      </w:tr>
      <w:tr w:rsidR="00E66077" w:rsidRPr="00886465" w:rsidTr="00D61A1C">
        <w:tc>
          <w:tcPr>
            <w:tcW w:w="700" w:type="dxa"/>
          </w:tcPr>
          <w:p w:rsidR="00E6607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74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Профиль МАУК «Дворец культуры» в «</w:t>
            </w:r>
            <w:r>
              <w:rPr>
                <w:szCs w:val="24"/>
                <w:lang w:val="en-US"/>
              </w:rPr>
              <w:t>I</w:t>
            </w:r>
            <w:r w:rsidRPr="007C148C">
              <w:rPr>
                <w:szCs w:val="24"/>
              </w:rPr>
              <w:t>nstagram</w:t>
            </w:r>
            <w:r>
              <w:rPr>
                <w:szCs w:val="24"/>
              </w:rPr>
              <w:t>»</w:t>
            </w:r>
          </w:p>
        </w:tc>
        <w:tc>
          <w:tcPr>
            <w:tcW w:w="4105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https://www.instagram.com/dk_balakovo/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82"/>
        <w:gridCol w:w="2900"/>
      </w:tblGrid>
      <w:tr w:rsidR="00E66077" w:rsidRPr="00886465" w:rsidTr="00D61A1C">
        <w:tc>
          <w:tcPr>
            <w:tcW w:w="709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5969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E66077" w:rsidRPr="00886465" w:rsidTr="00D61A1C">
        <w:tc>
          <w:tcPr>
            <w:tcW w:w="709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Романова Надежда Анатольевна – и.о. директора МАУК «Дворец культуры»</w:t>
            </w:r>
          </w:p>
        </w:tc>
        <w:tc>
          <w:tcPr>
            <w:tcW w:w="2927" w:type="dxa"/>
          </w:tcPr>
          <w:p w:rsidR="00E6607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Тел.: </w:t>
            </w:r>
            <w:r w:rsidRPr="007C148C">
              <w:rPr>
                <w:szCs w:val="24"/>
              </w:rPr>
              <w:t>8-8453-622-007</w:t>
            </w:r>
          </w:p>
          <w:p w:rsidR="00E66077" w:rsidRDefault="00E66077" w:rsidP="00D61A1C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7C148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:</w:t>
            </w:r>
          </w:p>
          <w:p w:rsidR="00E66077" w:rsidRPr="002C1F27" w:rsidRDefault="00E66077" w:rsidP="00D61A1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rdkbalakovo@mail.ru</w:t>
            </w:r>
          </w:p>
        </w:tc>
      </w:tr>
    </w:tbl>
    <w:p w:rsidR="00FC6AA9" w:rsidRDefault="00FC6AA9" w:rsidP="00D0555A">
      <w:pPr>
        <w:ind w:firstLine="0"/>
      </w:pPr>
    </w:p>
    <w:sectPr w:rsidR="00FC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A90"/>
    <w:multiLevelType w:val="hybridMultilevel"/>
    <w:tmpl w:val="45D8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E1A56"/>
    <w:multiLevelType w:val="hybridMultilevel"/>
    <w:tmpl w:val="0E02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9"/>
    <w:rsid w:val="00092CF7"/>
    <w:rsid w:val="000A0B70"/>
    <w:rsid w:val="0015535E"/>
    <w:rsid w:val="00234294"/>
    <w:rsid w:val="002723B4"/>
    <w:rsid w:val="002D414A"/>
    <w:rsid w:val="0030707D"/>
    <w:rsid w:val="003345A6"/>
    <w:rsid w:val="003E0E39"/>
    <w:rsid w:val="003F43E4"/>
    <w:rsid w:val="004446E5"/>
    <w:rsid w:val="0049419D"/>
    <w:rsid w:val="00494EB4"/>
    <w:rsid w:val="004B7019"/>
    <w:rsid w:val="005242CC"/>
    <w:rsid w:val="00533EB0"/>
    <w:rsid w:val="0055354F"/>
    <w:rsid w:val="005B50E1"/>
    <w:rsid w:val="00641189"/>
    <w:rsid w:val="007316CF"/>
    <w:rsid w:val="0077784B"/>
    <w:rsid w:val="007D2DE9"/>
    <w:rsid w:val="00827855"/>
    <w:rsid w:val="00852C3F"/>
    <w:rsid w:val="00901B71"/>
    <w:rsid w:val="00A2660C"/>
    <w:rsid w:val="00A91F7E"/>
    <w:rsid w:val="00AB6AAB"/>
    <w:rsid w:val="00B62118"/>
    <w:rsid w:val="00CE2F08"/>
    <w:rsid w:val="00D0555A"/>
    <w:rsid w:val="00DF1224"/>
    <w:rsid w:val="00E402A1"/>
    <w:rsid w:val="00E45D26"/>
    <w:rsid w:val="00E620E1"/>
    <w:rsid w:val="00E622B3"/>
    <w:rsid w:val="00E66077"/>
    <w:rsid w:val="00E95BCD"/>
    <w:rsid w:val="00EE3130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7128-8915-4542-B71A-8BA57E05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5A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E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dk_kd</dc:creator>
  <cp:keywords/>
  <dc:description/>
  <cp:lastModifiedBy>User</cp:lastModifiedBy>
  <cp:revision>20</cp:revision>
  <dcterms:created xsi:type="dcterms:W3CDTF">2021-06-30T09:00:00Z</dcterms:created>
  <dcterms:modified xsi:type="dcterms:W3CDTF">2021-07-06T07:55:00Z</dcterms:modified>
</cp:coreProperties>
</file>