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78" w:rsidRPr="00370BA1" w:rsidRDefault="00482927" w:rsidP="00041E82">
      <w:pPr>
        <w:pStyle w:val="a3"/>
        <w:ind w:left="0" w:right="-73"/>
        <w:jc w:val="right"/>
      </w:pPr>
      <w:r w:rsidRPr="00370BA1">
        <w:t>Приложение</w:t>
      </w:r>
      <w:r w:rsidRPr="00370BA1">
        <w:rPr>
          <w:spacing w:val="-4"/>
        </w:rPr>
        <w:t xml:space="preserve"> </w:t>
      </w:r>
      <w:r w:rsidRPr="00370BA1">
        <w:t>№</w:t>
      </w:r>
      <w:r w:rsidR="00254BBF">
        <w:t xml:space="preserve"> 2</w:t>
      </w:r>
      <w:bookmarkStart w:id="0" w:name="_GoBack"/>
      <w:bookmarkEnd w:id="0"/>
    </w:p>
    <w:p w:rsidR="001A7352" w:rsidRPr="00370BA1" w:rsidRDefault="001A7352" w:rsidP="00041E82">
      <w:pPr>
        <w:pStyle w:val="1"/>
        <w:ind w:left="2576" w:right="1833"/>
        <w:jc w:val="center"/>
      </w:pPr>
    </w:p>
    <w:p w:rsidR="00127B78" w:rsidRPr="00370BA1" w:rsidRDefault="00482927" w:rsidP="00393379">
      <w:pPr>
        <w:pStyle w:val="1"/>
        <w:ind w:left="0" w:right="-73"/>
        <w:jc w:val="center"/>
      </w:pPr>
      <w:r w:rsidRPr="00370BA1">
        <w:t>Паспорт</w:t>
      </w:r>
      <w:r w:rsidRPr="00370BA1">
        <w:rPr>
          <w:spacing w:val="1"/>
        </w:rPr>
        <w:t xml:space="preserve"> </w:t>
      </w:r>
      <w:r w:rsidRPr="00370BA1">
        <w:t>практики</w:t>
      </w:r>
    </w:p>
    <w:p w:rsidR="00127B78" w:rsidRPr="00370BA1" w:rsidRDefault="00127B78" w:rsidP="00041E82">
      <w:pPr>
        <w:pStyle w:val="a3"/>
        <w:ind w:left="0"/>
        <w:rPr>
          <w:b/>
        </w:rPr>
      </w:pPr>
    </w:p>
    <w:p w:rsidR="00127B78" w:rsidRPr="00370BA1" w:rsidRDefault="00127B78" w:rsidP="00041E82">
      <w:pPr>
        <w:pStyle w:val="a3"/>
        <w:ind w:left="0"/>
        <w:rPr>
          <w:b/>
        </w:rPr>
      </w:pPr>
    </w:p>
    <w:p w:rsidR="00127B78" w:rsidRPr="00370BA1" w:rsidRDefault="001F1212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>1</w:t>
      </w:r>
      <w:r w:rsidR="00077FDD" w:rsidRPr="00370BA1">
        <w:rPr>
          <w:sz w:val="24"/>
          <w:szCs w:val="24"/>
        </w:rPr>
        <w:t xml:space="preserve">. </w:t>
      </w:r>
      <w:r w:rsidR="00482927" w:rsidRPr="00370BA1">
        <w:rPr>
          <w:sz w:val="24"/>
          <w:szCs w:val="24"/>
        </w:rPr>
        <w:t>Наименование</w:t>
      </w:r>
      <w:r w:rsidR="00482927" w:rsidRPr="00370BA1">
        <w:rPr>
          <w:spacing w:val="-8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482927" w:rsidRPr="00370BA1" w:rsidRDefault="00482927" w:rsidP="00041E82">
      <w:pPr>
        <w:tabs>
          <w:tab w:val="left" w:pos="504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0BA1" w:rsidRPr="00370BA1" w:rsidTr="00041E82">
        <w:tc>
          <w:tcPr>
            <w:tcW w:w="9923" w:type="dxa"/>
          </w:tcPr>
          <w:p w:rsidR="001C0C87" w:rsidRPr="00370BA1" w:rsidRDefault="00F93A28" w:rsidP="005206CE">
            <w:pPr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«</w:t>
            </w:r>
            <w:r w:rsidR="00682010" w:rsidRPr="00370BA1">
              <w:rPr>
                <w:sz w:val="24"/>
                <w:szCs w:val="24"/>
              </w:rPr>
              <w:t xml:space="preserve">Цветаевский костер в </w:t>
            </w:r>
            <w:r w:rsidR="005206CE" w:rsidRPr="00370BA1">
              <w:rPr>
                <w:sz w:val="24"/>
                <w:szCs w:val="24"/>
              </w:rPr>
              <w:t xml:space="preserve">г. </w:t>
            </w:r>
            <w:r w:rsidR="00682010" w:rsidRPr="00370BA1">
              <w:rPr>
                <w:sz w:val="24"/>
                <w:szCs w:val="24"/>
              </w:rPr>
              <w:t>Балаков</w:t>
            </w:r>
            <w:r w:rsidR="005206CE" w:rsidRPr="00370BA1">
              <w:rPr>
                <w:sz w:val="24"/>
                <w:szCs w:val="24"/>
              </w:rPr>
              <w:t>о</w:t>
            </w:r>
            <w:r w:rsidRPr="00370BA1">
              <w:rPr>
                <w:sz w:val="24"/>
                <w:szCs w:val="24"/>
              </w:rPr>
              <w:t>»</w:t>
            </w:r>
          </w:p>
        </w:tc>
      </w:tr>
    </w:tbl>
    <w:p w:rsidR="001C0C87" w:rsidRPr="00370BA1" w:rsidRDefault="001C0C87" w:rsidP="00041E82">
      <w:pPr>
        <w:tabs>
          <w:tab w:val="left" w:pos="504"/>
        </w:tabs>
        <w:rPr>
          <w:sz w:val="24"/>
          <w:szCs w:val="24"/>
        </w:rPr>
      </w:pPr>
    </w:p>
    <w:p w:rsidR="00127B78" w:rsidRPr="00FA1491" w:rsidRDefault="001F1212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>2</w:t>
      </w:r>
      <w:r w:rsidR="00077FDD" w:rsidRPr="00370BA1">
        <w:rPr>
          <w:sz w:val="24"/>
          <w:szCs w:val="24"/>
        </w:rPr>
        <w:t xml:space="preserve">. </w:t>
      </w:r>
      <w:r w:rsidR="00482927" w:rsidRPr="00FA1491">
        <w:rPr>
          <w:sz w:val="24"/>
          <w:szCs w:val="24"/>
        </w:rPr>
        <w:t>Наименование</w:t>
      </w:r>
      <w:r w:rsidR="00482927" w:rsidRPr="00FA1491">
        <w:rPr>
          <w:spacing w:val="-8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территории,</w:t>
      </w:r>
      <w:r w:rsidR="00482927" w:rsidRPr="00FA1491">
        <w:rPr>
          <w:spacing w:val="-5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на</w:t>
      </w:r>
      <w:r w:rsidR="00482927" w:rsidRPr="00FA1491">
        <w:rPr>
          <w:spacing w:val="-4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которой</w:t>
      </w:r>
      <w:r w:rsidR="00482927" w:rsidRPr="00FA1491">
        <w:rPr>
          <w:spacing w:val="-1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данная</w:t>
      </w:r>
      <w:r w:rsidR="00482927" w:rsidRPr="00FA1491">
        <w:rPr>
          <w:spacing w:val="-2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практика</w:t>
      </w:r>
      <w:r w:rsidR="00482927" w:rsidRPr="00FA1491">
        <w:rPr>
          <w:spacing w:val="-4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была</w:t>
      </w:r>
      <w:r w:rsidR="00482927" w:rsidRPr="00FA1491">
        <w:rPr>
          <w:spacing w:val="-3"/>
          <w:sz w:val="24"/>
          <w:szCs w:val="24"/>
        </w:rPr>
        <w:t xml:space="preserve"> </w:t>
      </w:r>
      <w:r w:rsidR="00482927" w:rsidRPr="00FA1491">
        <w:rPr>
          <w:sz w:val="24"/>
          <w:szCs w:val="24"/>
        </w:rPr>
        <w:t>реализована</w:t>
      </w:r>
    </w:p>
    <w:p w:rsidR="00482927" w:rsidRPr="00FA1491" w:rsidRDefault="00482927" w:rsidP="00041E82">
      <w:pPr>
        <w:tabs>
          <w:tab w:val="left" w:pos="504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259C2" w:rsidRPr="00FA1491" w:rsidTr="00041E82">
        <w:tc>
          <w:tcPr>
            <w:tcW w:w="9923" w:type="dxa"/>
          </w:tcPr>
          <w:p w:rsidR="000259C2" w:rsidRPr="00FA1491" w:rsidRDefault="006735C5" w:rsidP="00041E82">
            <w:pPr>
              <w:pStyle w:val="a4"/>
              <w:tabs>
                <w:tab w:val="left" w:pos="50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FA1491">
              <w:rPr>
                <w:sz w:val="24"/>
                <w:szCs w:val="24"/>
              </w:rPr>
              <w:t>г</w:t>
            </w:r>
            <w:r w:rsidR="000259C2" w:rsidRPr="00FA1491">
              <w:rPr>
                <w:sz w:val="24"/>
                <w:szCs w:val="24"/>
              </w:rPr>
              <w:t>. Балаково, Саратовская область</w:t>
            </w:r>
          </w:p>
        </w:tc>
      </w:tr>
    </w:tbl>
    <w:p w:rsidR="000259C2" w:rsidRPr="00FA1491" w:rsidRDefault="000259C2" w:rsidP="00041E82">
      <w:pPr>
        <w:pStyle w:val="a4"/>
        <w:tabs>
          <w:tab w:val="left" w:pos="504"/>
        </w:tabs>
        <w:spacing w:before="0"/>
        <w:ind w:left="504" w:firstLine="0"/>
        <w:rPr>
          <w:sz w:val="24"/>
          <w:szCs w:val="24"/>
        </w:rPr>
      </w:pPr>
    </w:p>
    <w:p w:rsidR="00E200A0" w:rsidRPr="00FA1491" w:rsidRDefault="001F1212" w:rsidP="00041E82">
      <w:pPr>
        <w:tabs>
          <w:tab w:val="left" w:pos="504"/>
        </w:tabs>
        <w:rPr>
          <w:sz w:val="24"/>
          <w:szCs w:val="24"/>
        </w:rPr>
      </w:pPr>
      <w:r w:rsidRPr="00FA1491">
        <w:rPr>
          <w:sz w:val="24"/>
          <w:szCs w:val="24"/>
        </w:rPr>
        <w:t>3</w:t>
      </w:r>
      <w:r w:rsidR="00E200A0" w:rsidRPr="00FA1491">
        <w:rPr>
          <w:sz w:val="24"/>
          <w:szCs w:val="24"/>
        </w:rPr>
        <w:t>. Наименование практики донора</w:t>
      </w:r>
    </w:p>
    <w:p w:rsidR="00E200A0" w:rsidRPr="00FA1491" w:rsidRDefault="00E200A0" w:rsidP="00041E82">
      <w:pPr>
        <w:tabs>
          <w:tab w:val="left" w:pos="504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0BA1" w:rsidRPr="00370BA1" w:rsidTr="00041E82">
        <w:tc>
          <w:tcPr>
            <w:tcW w:w="9923" w:type="dxa"/>
          </w:tcPr>
          <w:p w:rsidR="00E200A0" w:rsidRPr="00370BA1" w:rsidRDefault="00FA1491" w:rsidP="005206CE">
            <w:pPr>
              <w:pStyle w:val="a4"/>
              <w:tabs>
                <w:tab w:val="left" w:pos="50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FA1491">
              <w:rPr>
                <w:sz w:val="24"/>
                <w:szCs w:val="24"/>
              </w:rPr>
              <w:t>–</w:t>
            </w:r>
          </w:p>
        </w:tc>
      </w:tr>
    </w:tbl>
    <w:p w:rsidR="00E200A0" w:rsidRPr="00370BA1" w:rsidRDefault="00E200A0" w:rsidP="00041E82">
      <w:pPr>
        <w:pStyle w:val="a4"/>
        <w:tabs>
          <w:tab w:val="left" w:pos="504"/>
        </w:tabs>
        <w:spacing w:before="0"/>
        <w:ind w:left="504" w:firstLine="0"/>
        <w:rPr>
          <w:sz w:val="24"/>
          <w:szCs w:val="24"/>
        </w:rPr>
      </w:pPr>
    </w:p>
    <w:p w:rsidR="000259C2" w:rsidRPr="00370BA1" w:rsidRDefault="001F1212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>4</w:t>
      </w:r>
      <w:r w:rsidR="00077FDD" w:rsidRPr="00370BA1">
        <w:rPr>
          <w:sz w:val="24"/>
          <w:szCs w:val="24"/>
        </w:rPr>
        <w:t xml:space="preserve">. </w:t>
      </w:r>
      <w:r w:rsidR="00482927" w:rsidRPr="00370BA1">
        <w:rPr>
          <w:sz w:val="24"/>
          <w:szCs w:val="24"/>
        </w:rPr>
        <w:t>Предпосылки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реализации</w:t>
      </w:r>
    </w:p>
    <w:p w:rsidR="00482927" w:rsidRPr="00370BA1" w:rsidRDefault="00482927" w:rsidP="00041E82">
      <w:pPr>
        <w:tabs>
          <w:tab w:val="left" w:pos="504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8"/>
      </w:tblGrid>
      <w:tr w:rsidR="000259C2" w:rsidRPr="00370BA1" w:rsidTr="00041E82">
        <w:tc>
          <w:tcPr>
            <w:tcW w:w="9958" w:type="dxa"/>
          </w:tcPr>
          <w:p w:rsidR="005A29C9" w:rsidRPr="00370BA1" w:rsidRDefault="00DA30F7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Всемирное поэтическое явление «Цветаевский костер» родилось в октябре 1986 года</w:t>
            </w:r>
            <w:r w:rsidR="00175711" w:rsidRPr="00370BA1">
              <w:rPr>
                <w:sz w:val="24"/>
                <w:szCs w:val="24"/>
              </w:rPr>
              <w:t xml:space="preserve"> на родине поэтессы,</w:t>
            </w:r>
            <w:r w:rsidRPr="00370BA1">
              <w:rPr>
                <w:sz w:val="24"/>
                <w:szCs w:val="24"/>
              </w:rPr>
              <w:t xml:space="preserve"> в удивительно красивом городке России – Тарусе.</w:t>
            </w:r>
            <w:r w:rsidR="0084536D" w:rsidRPr="00370BA1">
              <w:rPr>
                <w:sz w:val="24"/>
                <w:szCs w:val="24"/>
              </w:rPr>
              <w:t xml:space="preserve"> </w:t>
            </w:r>
            <w:r w:rsidR="007F05FF" w:rsidRPr="00370BA1">
              <w:rPr>
                <w:sz w:val="24"/>
                <w:szCs w:val="24"/>
              </w:rPr>
              <w:t>Сейчас Костры горят от Прибалтики до Камчатки, в Европе, Америке, Азии.</w:t>
            </w:r>
            <w:r w:rsidR="00C77860" w:rsidRPr="00370BA1">
              <w:rPr>
                <w:sz w:val="24"/>
                <w:szCs w:val="24"/>
              </w:rPr>
              <w:t xml:space="preserve"> </w:t>
            </w:r>
          </w:p>
          <w:p w:rsidR="00093752" w:rsidRPr="00370BA1" w:rsidRDefault="0084536D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Опыт проведения «Цветаевского костра» балаковские библиотекари привезли</w:t>
            </w:r>
            <w:r w:rsidR="00903496" w:rsidRPr="00370BA1">
              <w:rPr>
                <w:sz w:val="24"/>
                <w:szCs w:val="24"/>
              </w:rPr>
              <w:t xml:space="preserve"> из Елабуги, посетив </w:t>
            </w:r>
            <w:r w:rsidR="00903496" w:rsidRPr="00370BA1">
              <w:rPr>
                <w:sz w:val="24"/>
                <w:szCs w:val="24"/>
                <w:lang w:val="en-US"/>
              </w:rPr>
              <w:t>VI</w:t>
            </w:r>
            <w:r w:rsidR="00903496" w:rsidRPr="00370BA1">
              <w:rPr>
                <w:sz w:val="24"/>
                <w:szCs w:val="24"/>
              </w:rPr>
              <w:t xml:space="preserve"> международные цветаевские чтения «Дух – мой сподвижник и дух</w:t>
            </w:r>
            <w:r w:rsidR="00041E82" w:rsidRPr="00370BA1">
              <w:rPr>
                <w:sz w:val="24"/>
                <w:szCs w:val="24"/>
              </w:rPr>
              <w:t xml:space="preserve"> –</w:t>
            </w:r>
            <w:r w:rsidR="00903496" w:rsidRPr="00370BA1">
              <w:rPr>
                <w:sz w:val="24"/>
                <w:szCs w:val="24"/>
              </w:rPr>
              <w:t xml:space="preserve"> мой вожатый»</w:t>
            </w:r>
            <w:r w:rsidR="008C29C2" w:rsidRPr="00370BA1">
              <w:rPr>
                <w:sz w:val="24"/>
                <w:szCs w:val="24"/>
              </w:rPr>
              <w:t xml:space="preserve"> в 2012 году</w:t>
            </w:r>
            <w:r w:rsidR="00903496" w:rsidRPr="00370BA1">
              <w:rPr>
                <w:sz w:val="24"/>
                <w:szCs w:val="24"/>
              </w:rPr>
              <w:t xml:space="preserve">. На 4 дня Елабуга стала приютом поэтов, переводчиков, </w:t>
            </w:r>
            <w:r w:rsidR="001D4353" w:rsidRPr="00370BA1">
              <w:rPr>
                <w:sz w:val="24"/>
                <w:szCs w:val="24"/>
              </w:rPr>
              <w:t>цветаевоведов</w:t>
            </w:r>
            <w:r w:rsidRPr="00370BA1">
              <w:rPr>
                <w:sz w:val="24"/>
                <w:szCs w:val="24"/>
              </w:rPr>
              <w:t xml:space="preserve"> из </w:t>
            </w:r>
            <w:r w:rsidR="0027221D" w:rsidRPr="00370BA1">
              <w:rPr>
                <w:sz w:val="24"/>
                <w:szCs w:val="24"/>
              </w:rPr>
              <w:t>13 стран (от</w:t>
            </w:r>
            <w:r w:rsidR="001D4353" w:rsidRPr="00370BA1">
              <w:rPr>
                <w:sz w:val="24"/>
                <w:szCs w:val="24"/>
              </w:rPr>
              <w:t xml:space="preserve"> Японии до Италии) и </w:t>
            </w:r>
            <w:r w:rsidR="00903496" w:rsidRPr="00370BA1">
              <w:rPr>
                <w:sz w:val="24"/>
                <w:szCs w:val="24"/>
              </w:rPr>
              <w:t xml:space="preserve">15 городов и регионов </w:t>
            </w:r>
            <w:r w:rsidR="0027221D" w:rsidRPr="00370BA1">
              <w:rPr>
                <w:sz w:val="24"/>
                <w:szCs w:val="24"/>
              </w:rPr>
              <w:t>России.</w:t>
            </w:r>
            <w:r w:rsidR="00FA642B" w:rsidRPr="00370BA1">
              <w:rPr>
                <w:sz w:val="24"/>
                <w:szCs w:val="24"/>
              </w:rPr>
              <w:t xml:space="preserve"> </w:t>
            </w:r>
            <w:r w:rsidR="00093752" w:rsidRPr="00370BA1">
              <w:rPr>
                <w:sz w:val="24"/>
                <w:szCs w:val="24"/>
              </w:rPr>
              <w:t xml:space="preserve">Напитавшись «цветаевским духом», проникшись творческой </w:t>
            </w:r>
            <w:r w:rsidR="00CC7C63" w:rsidRPr="00370BA1">
              <w:rPr>
                <w:sz w:val="24"/>
                <w:szCs w:val="24"/>
              </w:rPr>
              <w:t xml:space="preserve">атмосферой встречи, сотрудники </w:t>
            </w:r>
            <w:r w:rsidR="00393379" w:rsidRPr="00370BA1">
              <w:rPr>
                <w:sz w:val="24"/>
                <w:szCs w:val="24"/>
              </w:rPr>
              <w:t>межпоселенческой центральной библиотеки (</w:t>
            </w:r>
            <w:r w:rsidR="00CC7C63" w:rsidRPr="00370BA1">
              <w:rPr>
                <w:sz w:val="24"/>
                <w:szCs w:val="24"/>
              </w:rPr>
              <w:t>МЦБ</w:t>
            </w:r>
            <w:r w:rsidR="00393379" w:rsidRPr="00370BA1">
              <w:rPr>
                <w:sz w:val="24"/>
                <w:szCs w:val="24"/>
              </w:rPr>
              <w:t>)</w:t>
            </w:r>
            <w:r w:rsidR="00CC7C63" w:rsidRPr="00370BA1">
              <w:rPr>
                <w:sz w:val="24"/>
                <w:szCs w:val="24"/>
              </w:rPr>
              <w:t xml:space="preserve"> решили</w:t>
            </w:r>
            <w:r w:rsidR="00CA3960" w:rsidRPr="00370BA1">
              <w:rPr>
                <w:sz w:val="24"/>
                <w:szCs w:val="24"/>
              </w:rPr>
              <w:t xml:space="preserve"> присоединиться к мировому цветаевскому движению.  </w:t>
            </w:r>
          </w:p>
          <w:p w:rsidR="0084536D" w:rsidRPr="00370BA1" w:rsidRDefault="00CC7C63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Таким образом</w:t>
            </w:r>
            <w:r w:rsidR="0098692C" w:rsidRPr="00370BA1">
              <w:rPr>
                <w:sz w:val="24"/>
                <w:szCs w:val="24"/>
              </w:rPr>
              <w:t>,</w:t>
            </w:r>
            <w:r w:rsidRPr="00370BA1">
              <w:rPr>
                <w:sz w:val="24"/>
                <w:szCs w:val="24"/>
              </w:rPr>
              <w:t xml:space="preserve"> от искры, привезенной в сердце из поездки в Елабугу</w:t>
            </w:r>
            <w:r w:rsidR="0098692C" w:rsidRPr="00370BA1">
              <w:rPr>
                <w:sz w:val="24"/>
                <w:szCs w:val="24"/>
              </w:rPr>
              <w:t>, 5 октября 2012</w:t>
            </w:r>
            <w:r w:rsidR="00041E82" w:rsidRPr="00370BA1">
              <w:rPr>
                <w:sz w:val="24"/>
                <w:szCs w:val="24"/>
              </w:rPr>
              <w:t xml:space="preserve"> года</w:t>
            </w:r>
            <w:r w:rsidR="005779AB" w:rsidRPr="00370BA1">
              <w:rPr>
                <w:sz w:val="24"/>
                <w:szCs w:val="24"/>
              </w:rPr>
              <w:t>, накануне 120-летия поэтессы,</w:t>
            </w:r>
            <w:r w:rsidR="0074064B" w:rsidRPr="00370BA1">
              <w:rPr>
                <w:sz w:val="24"/>
                <w:szCs w:val="24"/>
              </w:rPr>
              <w:t xml:space="preserve"> в</w:t>
            </w:r>
            <w:r w:rsidR="00FC5BC1" w:rsidRPr="00370BA1">
              <w:rPr>
                <w:sz w:val="24"/>
                <w:szCs w:val="24"/>
              </w:rPr>
              <w:t xml:space="preserve"> городе </w:t>
            </w:r>
            <w:r w:rsidR="0074064B" w:rsidRPr="00370BA1">
              <w:rPr>
                <w:sz w:val="24"/>
                <w:szCs w:val="24"/>
              </w:rPr>
              <w:t>Балаково впервые</w:t>
            </w:r>
            <w:r w:rsidR="0098692C" w:rsidRPr="00370BA1">
              <w:rPr>
                <w:sz w:val="24"/>
                <w:szCs w:val="24"/>
              </w:rPr>
              <w:t xml:space="preserve"> </w:t>
            </w:r>
            <w:r w:rsidR="00FC5BC1" w:rsidRPr="00370BA1">
              <w:rPr>
                <w:sz w:val="24"/>
                <w:szCs w:val="24"/>
              </w:rPr>
              <w:t xml:space="preserve">загорелся </w:t>
            </w:r>
            <w:r w:rsidR="0098692C" w:rsidRPr="00370BA1">
              <w:rPr>
                <w:sz w:val="24"/>
                <w:szCs w:val="24"/>
              </w:rPr>
              <w:t>«Цветаевский костер».</w:t>
            </w: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1F1212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>5</w:t>
      </w:r>
      <w:r w:rsidR="00077FDD" w:rsidRPr="00370BA1">
        <w:rPr>
          <w:sz w:val="24"/>
          <w:szCs w:val="24"/>
        </w:rPr>
        <w:t xml:space="preserve">. </w:t>
      </w:r>
      <w:r w:rsidR="00482927" w:rsidRPr="00370BA1">
        <w:rPr>
          <w:sz w:val="24"/>
          <w:szCs w:val="24"/>
        </w:rPr>
        <w:t>Сроки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реализации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492860" w:rsidRPr="00370BA1" w:rsidRDefault="00492860" w:rsidP="00041E82">
      <w:pPr>
        <w:pStyle w:val="a4"/>
        <w:tabs>
          <w:tab w:val="left" w:pos="504"/>
        </w:tabs>
        <w:spacing w:before="0"/>
        <w:ind w:left="0" w:firstLine="0"/>
        <w:rPr>
          <w:sz w:val="24"/>
          <w:szCs w:val="24"/>
        </w:rPr>
      </w:pPr>
      <w:r w:rsidRPr="00370BA1">
        <w:rPr>
          <w:sz w:val="24"/>
          <w:szCs w:val="24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8"/>
      </w:tblGrid>
      <w:tr w:rsidR="00492860" w:rsidRPr="00370BA1" w:rsidTr="00041E82">
        <w:tc>
          <w:tcPr>
            <w:tcW w:w="9958" w:type="dxa"/>
          </w:tcPr>
          <w:p w:rsidR="00492860" w:rsidRPr="00370BA1" w:rsidRDefault="00DA30F7" w:rsidP="00041E82">
            <w:pPr>
              <w:pStyle w:val="a4"/>
              <w:tabs>
                <w:tab w:val="left" w:pos="50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С </w:t>
            </w:r>
            <w:r w:rsidR="00F2485E" w:rsidRPr="00370BA1">
              <w:rPr>
                <w:sz w:val="24"/>
                <w:szCs w:val="24"/>
              </w:rPr>
              <w:t xml:space="preserve">октября </w:t>
            </w:r>
            <w:r w:rsidRPr="00370BA1">
              <w:rPr>
                <w:sz w:val="24"/>
                <w:szCs w:val="24"/>
              </w:rPr>
              <w:t>2012 года</w:t>
            </w:r>
            <w:r w:rsidR="00492860" w:rsidRPr="00370BA1">
              <w:rPr>
                <w:sz w:val="24"/>
                <w:szCs w:val="24"/>
              </w:rPr>
              <w:t xml:space="preserve"> по настоящее время</w:t>
            </w:r>
            <w:r w:rsidR="00BB61CF" w:rsidRPr="00370BA1">
              <w:rPr>
                <w:sz w:val="24"/>
                <w:szCs w:val="24"/>
              </w:rPr>
              <w:t>.</w:t>
            </w:r>
          </w:p>
        </w:tc>
      </w:tr>
    </w:tbl>
    <w:p w:rsidR="00041E82" w:rsidRPr="00370BA1" w:rsidRDefault="00041E82" w:rsidP="00041E82">
      <w:pPr>
        <w:pStyle w:val="a4"/>
        <w:tabs>
          <w:tab w:val="left" w:pos="284"/>
        </w:tabs>
        <w:spacing w:before="0"/>
        <w:ind w:left="0" w:right="436" w:firstLine="0"/>
        <w:rPr>
          <w:sz w:val="24"/>
          <w:szCs w:val="24"/>
        </w:rPr>
      </w:pPr>
    </w:p>
    <w:p w:rsidR="00393379" w:rsidRPr="00370BA1" w:rsidRDefault="001F1212" w:rsidP="00041E82">
      <w:pPr>
        <w:pStyle w:val="a4"/>
        <w:tabs>
          <w:tab w:val="left" w:pos="284"/>
        </w:tabs>
        <w:spacing w:before="0"/>
        <w:ind w:left="0" w:right="-73" w:firstLine="0"/>
        <w:jc w:val="both"/>
        <w:rPr>
          <w:sz w:val="24"/>
          <w:szCs w:val="24"/>
        </w:rPr>
      </w:pPr>
      <w:r w:rsidRPr="00370BA1">
        <w:rPr>
          <w:sz w:val="24"/>
          <w:szCs w:val="24"/>
        </w:rPr>
        <w:t>6</w:t>
      </w:r>
      <w:r w:rsidR="00FF1A50" w:rsidRPr="00370BA1">
        <w:rPr>
          <w:sz w:val="24"/>
          <w:szCs w:val="24"/>
        </w:rPr>
        <w:t xml:space="preserve">. </w:t>
      </w:r>
      <w:r w:rsidR="00482927" w:rsidRPr="00370BA1">
        <w:rPr>
          <w:sz w:val="24"/>
          <w:szCs w:val="24"/>
        </w:rPr>
        <w:t xml:space="preserve">Показатели социально-экономического развития города, характеризующие </w:t>
      </w:r>
      <w:r w:rsidR="0065365B" w:rsidRPr="00370BA1">
        <w:rPr>
          <w:sz w:val="24"/>
          <w:szCs w:val="24"/>
        </w:rPr>
        <w:t xml:space="preserve">положение </w:t>
      </w:r>
      <w:r w:rsidR="00041E82" w:rsidRPr="00370BA1">
        <w:rPr>
          <w:sz w:val="24"/>
          <w:szCs w:val="24"/>
        </w:rPr>
        <w:t>до</w:t>
      </w:r>
      <w:r w:rsidR="00482927" w:rsidRPr="00370BA1">
        <w:rPr>
          <w:spacing w:val="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внедрения</w:t>
      </w:r>
      <w:r w:rsidR="00482927" w:rsidRPr="00370BA1">
        <w:rPr>
          <w:spacing w:val="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482927" w:rsidP="00041E82">
      <w:pPr>
        <w:pStyle w:val="a4"/>
        <w:tabs>
          <w:tab w:val="left" w:pos="284"/>
        </w:tabs>
        <w:spacing w:before="0"/>
        <w:ind w:left="0" w:right="-73" w:firstLine="0"/>
        <w:jc w:val="both"/>
        <w:rPr>
          <w:i/>
          <w:sz w:val="24"/>
          <w:szCs w:val="24"/>
        </w:rPr>
      </w:pPr>
      <w:r w:rsidRPr="00370BA1">
        <w:rPr>
          <w:spacing w:val="1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17432" w:rsidRPr="00370BA1" w:rsidTr="00041E82">
        <w:tc>
          <w:tcPr>
            <w:tcW w:w="9923" w:type="dxa"/>
          </w:tcPr>
          <w:p w:rsidR="003F21CD" w:rsidRPr="00370BA1" w:rsidRDefault="00240C0E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Балаково – город в Саратовской области, административный центр Балаковского района, крупный промышленный центр Саратовского региона, крупнейший промышленно-энергетический центр Поволжья, город энергетиков, химиков, строителей, металлургов. </w:t>
            </w:r>
          </w:p>
          <w:p w:rsidR="00342007" w:rsidRPr="00370BA1" w:rsidRDefault="00240C0E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По данным Саратовстата </w:t>
            </w:r>
            <w:r w:rsidR="0098692C" w:rsidRPr="00370BA1">
              <w:rPr>
                <w:sz w:val="24"/>
                <w:szCs w:val="24"/>
              </w:rPr>
              <w:t>на 1 января 2012</w:t>
            </w:r>
            <w:r w:rsidRPr="00370BA1">
              <w:rPr>
                <w:sz w:val="24"/>
                <w:szCs w:val="24"/>
              </w:rPr>
              <w:t xml:space="preserve"> года численность населения Балаковского муниципального района состав</w:t>
            </w:r>
            <w:r w:rsidR="00B378FD" w:rsidRPr="00370BA1">
              <w:rPr>
                <w:sz w:val="24"/>
                <w:szCs w:val="24"/>
              </w:rPr>
              <w:t>ля</w:t>
            </w:r>
            <w:r w:rsidRPr="00370BA1">
              <w:rPr>
                <w:sz w:val="24"/>
                <w:szCs w:val="24"/>
              </w:rPr>
              <w:t xml:space="preserve">ла </w:t>
            </w:r>
            <w:r w:rsidR="00F63E3F" w:rsidRPr="00370BA1">
              <w:rPr>
                <w:sz w:val="24"/>
                <w:szCs w:val="24"/>
              </w:rPr>
              <w:t>218,4 тыс.</w:t>
            </w:r>
            <w:r w:rsidRPr="00370BA1">
              <w:rPr>
                <w:sz w:val="24"/>
                <w:szCs w:val="24"/>
              </w:rPr>
              <w:t xml:space="preserve"> человек, в том числе: город Балаково – </w:t>
            </w:r>
            <w:r w:rsidR="00F63E3F" w:rsidRPr="00370BA1">
              <w:rPr>
                <w:sz w:val="24"/>
                <w:szCs w:val="24"/>
              </w:rPr>
              <w:t>197,7   человек и село 20,7 тыс. человек.</w:t>
            </w:r>
            <w:r w:rsidR="00C00654" w:rsidRPr="00370BA1">
              <w:rPr>
                <w:sz w:val="24"/>
                <w:szCs w:val="24"/>
              </w:rPr>
              <w:t xml:space="preserve"> </w:t>
            </w:r>
          </w:p>
          <w:p w:rsidR="009B5ED5" w:rsidRPr="00370BA1" w:rsidRDefault="006A11A3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В </w:t>
            </w:r>
            <w:r w:rsidR="00214601" w:rsidRPr="00370BA1">
              <w:rPr>
                <w:sz w:val="24"/>
                <w:szCs w:val="24"/>
              </w:rPr>
              <w:t>2012 году</w:t>
            </w:r>
            <w:r w:rsidRPr="00370BA1">
              <w:rPr>
                <w:sz w:val="24"/>
                <w:szCs w:val="24"/>
              </w:rPr>
              <w:t xml:space="preserve"> на территории Балаковского муниципального района действовало 31 муниципальное учрежден</w:t>
            </w:r>
            <w:r w:rsidR="00214601" w:rsidRPr="00370BA1">
              <w:rPr>
                <w:sz w:val="24"/>
                <w:szCs w:val="24"/>
              </w:rPr>
              <w:t>ие</w:t>
            </w:r>
            <w:r w:rsidR="00041E82" w:rsidRPr="00370BA1">
              <w:rPr>
                <w:sz w:val="24"/>
                <w:szCs w:val="24"/>
              </w:rPr>
              <w:t xml:space="preserve"> </w:t>
            </w:r>
            <w:r w:rsidR="00214601" w:rsidRPr="00370BA1">
              <w:rPr>
                <w:sz w:val="24"/>
                <w:szCs w:val="24"/>
              </w:rPr>
              <w:t>культуры. Осуществляли</w:t>
            </w:r>
            <w:r w:rsidRPr="00370BA1">
              <w:rPr>
                <w:sz w:val="24"/>
                <w:szCs w:val="24"/>
              </w:rPr>
              <w:t xml:space="preserve"> деятельность 40 учреждений культурно-досугового типа. В</w:t>
            </w:r>
            <w:r w:rsidR="009C64A4" w:rsidRPr="00370BA1">
              <w:rPr>
                <w:sz w:val="24"/>
                <w:szCs w:val="24"/>
              </w:rPr>
              <w:t>о</w:t>
            </w:r>
            <w:r w:rsidRPr="00370BA1">
              <w:rPr>
                <w:sz w:val="24"/>
                <w:szCs w:val="24"/>
              </w:rPr>
              <w:t xml:space="preserve"> Дво</w:t>
            </w:r>
            <w:r w:rsidR="00214601" w:rsidRPr="00370BA1">
              <w:rPr>
                <w:sz w:val="24"/>
                <w:szCs w:val="24"/>
              </w:rPr>
              <w:t xml:space="preserve">рце культуры </w:t>
            </w:r>
            <w:r w:rsidRPr="00370BA1">
              <w:rPr>
                <w:sz w:val="24"/>
                <w:szCs w:val="24"/>
              </w:rPr>
              <w:t>было организовано и проведено 273 мероприятия, которые посетили около 109 тыс. человек. Работа в сельских социально-культурных центрах велась по разным направлениям культурно-досуговой деятельн</w:t>
            </w:r>
            <w:r w:rsidR="00214601" w:rsidRPr="00370BA1">
              <w:rPr>
                <w:sz w:val="24"/>
                <w:szCs w:val="24"/>
              </w:rPr>
              <w:t>ости. За 9 месяцев 2012 года</w:t>
            </w:r>
            <w:r w:rsidRPr="00370BA1">
              <w:rPr>
                <w:sz w:val="24"/>
                <w:szCs w:val="24"/>
              </w:rPr>
              <w:t xml:space="preserve"> в сельских муниципальных образованиях и в муниципальном образовании г.</w:t>
            </w:r>
            <w:r w:rsidR="009C64A4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 xml:space="preserve">Балаково было организовано и проведено 2962 мероприятия, которые посетили более 103 тыс. человек. </w:t>
            </w:r>
          </w:p>
          <w:p w:rsidR="00214601" w:rsidRPr="00370BA1" w:rsidRDefault="009B5ED5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В 2012</w:t>
            </w:r>
            <w:r w:rsidR="00214601" w:rsidRPr="00370BA1">
              <w:rPr>
                <w:sz w:val="24"/>
                <w:szCs w:val="24"/>
              </w:rPr>
              <w:t xml:space="preserve"> году население Балаковского</w:t>
            </w:r>
            <w:r w:rsidRPr="00370BA1">
              <w:rPr>
                <w:sz w:val="24"/>
                <w:szCs w:val="24"/>
              </w:rPr>
              <w:t xml:space="preserve"> муниципального района обслуживали 40 </w:t>
            </w:r>
            <w:r w:rsidR="00214601" w:rsidRPr="00370BA1">
              <w:rPr>
                <w:sz w:val="24"/>
                <w:szCs w:val="24"/>
              </w:rPr>
              <w:t>муниципальных библиотек.</w:t>
            </w:r>
            <w:r w:rsidRPr="00370BA1">
              <w:rPr>
                <w:sz w:val="24"/>
                <w:szCs w:val="24"/>
              </w:rPr>
              <w:t xml:space="preserve"> </w:t>
            </w:r>
            <w:r w:rsidR="00214601" w:rsidRPr="00370BA1">
              <w:rPr>
                <w:sz w:val="24"/>
                <w:szCs w:val="24"/>
              </w:rPr>
              <w:t xml:space="preserve"> Количество читателей составляло</w:t>
            </w:r>
            <w:r w:rsidR="00214601" w:rsidRPr="00370BA1">
              <w:rPr>
                <w:b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59</w:t>
            </w:r>
            <w:r w:rsidR="00F63E3F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967</w:t>
            </w:r>
            <w:r w:rsidR="00214601" w:rsidRPr="00370BA1">
              <w:rPr>
                <w:sz w:val="24"/>
                <w:szCs w:val="24"/>
              </w:rPr>
              <w:t xml:space="preserve"> человек</w:t>
            </w:r>
            <w:r w:rsidR="00214601" w:rsidRPr="00370BA1">
              <w:rPr>
                <w:b/>
                <w:sz w:val="24"/>
                <w:szCs w:val="24"/>
              </w:rPr>
              <w:t xml:space="preserve">. </w:t>
            </w:r>
            <w:r w:rsidR="00214601" w:rsidRPr="00370BA1">
              <w:rPr>
                <w:sz w:val="24"/>
                <w:szCs w:val="24"/>
              </w:rPr>
              <w:t xml:space="preserve">Было выдано </w:t>
            </w:r>
            <w:r w:rsidRPr="00370BA1">
              <w:rPr>
                <w:sz w:val="24"/>
                <w:szCs w:val="24"/>
              </w:rPr>
              <w:t>1092276</w:t>
            </w:r>
            <w:r w:rsidR="00214601" w:rsidRPr="00370BA1">
              <w:rPr>
                <w:sz w:val="24"/>
                <w:szCs w:val="24"/>
              </w:rPr>
              <w:t xml:space="preserve"> экземпляров книг и других изданий</w:t>
            </w:r>
            <w:r w:rsidR="009C64A4" w:rsidRPr="00370BA1">
              <w:rPr>
                <w:b/>
                <w:sz w:val="24"/>
                <w:szCs w:val="24"/>
              </w:rPr>
              <w:t xml:space="preserve">. </w:t>
            </w:r>
            <w:r w:rsidR="00214601" w:rsidRPr="00370BA1">
              <w:rPr>
                <w:sz w:val="24"/>
                <w:szCs w:val="24"/>
              </w:rPr>
              <w:t xml:space="preserve">Библиотеки посетили </w:t>
            </w:r>
            <w:r w:rsidRPr="00370BA1">
              <w:rPr>
                <w:sz w:val="24"/>
                <w:szCs w:val="24"/>
              </w:rPr>
              <w:t>449</w:t>
            </w:r>
            <w:r w:rsidR="00041E82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796</w:t>
            </w:r>
            <w:r w:rsidR="00214601" w:rsidRPr="00370BA1">
              <w:rPr>
                <w:sz w:val="24"/>
                <w:szCs w:val="24"/>
              </w:rPr>
              <w:t xml:space="preserve"> человек.</w:t>
            </w:r>
            <w:r w:rsidR="00041E82" w:rsidRPr="00370BA1">
              <w:rPr>
                <w:sz w:val="24"/>
                <w:szCs w:val="24"/>
              </w:rPr>
              <w:t xml:space="preserve"> </w:t>
            </w:r>
            <w:r w:rsidR="00214601" w:rsidRPr="00370BA1">
              <w:rPr>
                <w:sz w:val="24"/>
                <w:szCs w:val="24"/>
              </w:rPr>
              <w:t xml:space="preserve"> Прошло 3</w:t>
            </w:r>
            <w:r w:rsidR="00F63E3F" w:rsidRPr="00370BA1">
              <w:rPr>
                <w:sz w:val="24"/>
                <w:szCs w:val="24"/>
              </w:rPr>
              <w:t xml:space="preserve"> </w:t>
            </w:r>
            <w:r w:rsidR="00214601" w:rsidRPr="00370BA1">
              <w:rPr>
                <w:sz w:val="24"/>
                <w:szCs w:val="24"/>
              </w:rPr>
              <w:t>156 массовых мероприятий</w:t>
            </w:r>
            <w:r w:rsidR="00EF2E17" w:rsidRPr="00370BA1">
              <w:rPr>
                <w:sz w:val="24"/>
                <w:szCs w:val="24"/>
              </w:rPr>
              <w:t>.</w:t>
            </w:r>
          </w:p>
          <w:p w:rsidR="00D40416" w:rsidRPr="00370BA1" w:rsidRDefault="00E97615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 </w:t>
            </w:r>
            <w:r w:rsidR="003F21CD" w:rsidRPr="00370BA1">
              <w:rPr>
                <w:sz w:val="24"/>
                <w:szCs w:val="24"/>
              </w:rPr>
              <w:t xml:space="preserve">В 2012 году под влиянием государственных и экономических реформ, изменений в сфере образования, развития информационно-телекоммуникационных </w:t>
            </w:r>
            <w:r w:rsidR="00D40416" w:rsidRPr="00370BA1">
              <w:rPr>
                <w:sz w:val="24"/>
                <w:szCs w:val="24"/>
              </w:rPr>
              <w:t>технологий отчетливо</w:t>
            </w:r>
            <w:r w:rsidR="003F21CD" w:rsidRPr="00370BA1">
              <w:rPr>
                <w:sz w:val="24"/>
                <w:szCs w:val="24"/>
              </w:rPr>
              <w:t xml:space="preserve"> наблюдался отток читателей из библиотек. И это было отнюдь не перемещение читателей в иную среду доступа к текстам, информации, знаниям. Уйдя из библиотек, многие люди просто исключили чтение из своей жизни, а новые поколения, равняясь на нечитающих взрослых и не испытывая мотивационного прессинга к чтению в процессе обучения, так и не вошли в круг читателей. Отдельную проблему</w:t>
            </w:r>
            <w:r w:rsidR="00D40416" w:rsidRPr="00370BA1">
              <w:rPr>
                <w:sz w:val="24"/>
                <w:szCs w:val="24"/>
              </w:rPr>
              <w:t xml:space="preserve"> всегда</w:t>
            </w:r>
            <w:r w:rsidR="003F21CD" w:rsidRPr="00370BA1">
              <w:rPr>
                <w:sz w:val="24"/>
                <w:szCs w:val="24"/>
              </w:rPr>
              <w:t xml:space="preserve"> составляет уровень вовлеч</w:t>
            </w:r>
            <w:r w:rsidR="003435E3" w:rsidRPr="00370BA1">
              <w:rPr>
                <w:sz w:val="24"/>
                <w:szCs w:val="24"/>
              </w:rPr>
              <w:t xml:space="preserve">енности в чтение </w:t>
            </w:r>
            <w:r w:rsidR="00D40416" w:rsidRPr="00370BA1">
              <w:rPr>
                <w:sz w:val="24"/>
                <w:szCs w:val="24"/>
              </w:rPr>
              <w:t>жителей городов</w:t>
            </w:r>
            <w:r w:rsidR="003F21CD" w:rsidRPr="00370BA1">
              <w:rPr>
                <w:sz w:val="24"/>
                <w:szCs w:val="24"/>
              </w:rPr>
              <w:t xml:space="preserve">. </w:t>
            </w:r>
            <w:r w:rsidR="003435E3" w:rsidRPr="00370BA1">
              <w:rPr>
                <w:sz w:val="24"/>
                <w:szCs w:val="24"/>
              </w:rPr>
              <w:t xml:space="preserve">Ритм </w:t>
            </w:r>
            <w:r w:rsidR="00D40416" w:rsidRPr="00370BA1">
              <w:rPr>
                <w:sz w:val="24"/>
                <w:szCs w:val="24"/>
              </w:rPr>
              <w:t>жизни городских</w:t>
            </w:r>
            <w:r w:rsidR="003435E3" w:rsidRPr="00370BA1">
              <w:rPr>
                <w:sz w:val="24"/>
                <w:szCs w:val="24"/>
              </w:rPr>
              <w:t xml:space="preserve"> жителей </w:t>
            </w:r>
            <w:r w:rsidR="00D40416" w:rsidRPr="00370BA1">
              <w:rPr>
                <w:sz w:val="24"/>
                <w:szCs w:val="24"/>
              </w:rPr>
              <w:t>интенсивен,</w:t>
            </w:r>
            <w:r w:rsidR="003435E3" w:rsidRPr="00370BA1">
              <w:rPr>
                <w:sz w:val="24"/>
                <w:szCs w:val="24"/>
              </w:rPr>
              <w:t xml:space="preserve"> люди </w:t>
            </w:r>
            <w:r w:rsidR="00D40416" w:rsidRPr="00370BA1">
              <w:rPr>
                <w:sz w:val="24"/>
                <w:szCs w:val="24"/>
              </w:rPr>
              <w:t>здесь учатся</w:t>
            </w:r>
            <w:r w:rsidR="003F21CD" w:rsidRPr="00370BA1">
              <w:rPr>
                <w:sz w:val="24"/>
                <w:szCs w:val="24"/>
              </w:rPr>
              <w:t xml:space="preserve"> и работают, на них ежедневно обрушивается огромный поток информации. </w:t>
            </w:r>
            <w:r w:rsidR="009C64A4" w:rsidRPr="00370BA1">
              <w:rPr>
                <w:sz w:val="24"/>
                <w:szCs w:val="24"/>
              </w:rPr>
              <w:t>У</w:t>
            </w:r>
            <w:r w:rsidR="00D40416" w:rsidRPr="00370BA1">
              <w:rPr>
                <w:sz w:val="24"/>
                <w:szCs w:val="24"/>
              </w:rPr>
              <w:t xml:space="preserve"> горожан</w:t>
            </w:r>
            <w:r w:rsidR="003F21CD" w:rsidRPr="00370BA1">
              <w:rPr>
                <w:sz w:val="24"/>
                <w:szCs w:val="24"/>
              </w:rPr>
              <w:t xml:space="preserve"> много возможностей для заполнения свободного времени. В этих условиях</w:t>
            </w:r>
            <w:r w:rsidR="00D40416" w:rsidRPr="00370BA1">
              <w:rPr>
                <w:sz w:val="24"/>
                <w:szCs w:val="24"/>
              </w:rPr>
              <w:t xml:space="preserve"> б</w:t>
            </w:r>
            <w:r w:rsidR="00EA3CEF" w:rsidRPr="00370BA1">
              <w:rPr>
                <w:sz w:val="24"/>
                <w:szCs w:val="24"/>
              </w:rPr>
              <w:t>иблиотеки, как учреждения, которые относятся к сфере услуг, находя</w:t>
            </w:r>
            <w:r w:rsidR="00D40416" w:rsidRPr="00370BA1">
              <w:rPr>
                <w:sz w:val="24"/>
                <w:szCs w:val="24"/>
              </w:rPr>
              <w:t xml:space="preserve">тся в условиях постоянной конкуренции с </w:t>
            </w:r>
            <w:r w:rsidR="001D72EB" w:rsidRPr="00370BA1">
              <w:rPr>
                <w:sz w:val="24"/>
                <w:szCs w:val="24"/>
              </w:rPr>
              <w:t>другими центрами</w:t>
            </w:r>
            <w:r w:rsidR="00D40416" w:rsidRPr="00370BA1">
              <w:rPr>
                <w:sz w:val="24"/>
                <w:szCs w:val="24"/>
              </w:rPr>
              <w:t xml:space="preserve">, организациями, </w:t>
            </w:r>
            <w:r w:rsidR="001D72EB" w:rsidRPr="00370BA1">
              <w:rPr>
                <w:sz w:val="24"/>
                <w:szCs w:val="24"/>
              </w:rPr>
              <w:t>оказывающими услуги в</w:t>
            </w:r>
            <w:r w:rsidR="00D40416" w:rsidRPr="00370BA1">
              <w:rPr>
                <w:sz w:val="24"/>
                <w:szCs w:val="24"/>
              </w:rPr>
              <w:t xml:space="preserve"> сфере культуры и </w:t>
            </w:r>
            <w:r w:rsidR="00443BE5" w:rsidRPr="00370BA1">
              <w:rPr>
                <w:sz w:val="24"/>
                <w:szCs w:val="24"/>
              </w:rPr>
              <w:t>развлечений</w:t>
            </w:r>
            <w:r w:rsidR="00D40416" w:rsidRPr="00370BA1">
              <w:rPr>
                <w:sz w:val="24"/>
                <w:szCs w:val="24"/>
              </w:rPr>
              <w:t>.</w:t>
            </w:r>
          </w:p>
          <w:p w:rsidR="001D72EB" w:rsidRPr="00370BA1" w:rsidRDefault="00E57C02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Библиотека изначально инновационна – обладает большой долей изменчивости и адаптивности </w:t>
            </w:r>
            <w:r w:rsidR="009C64A4" w:rsidRPr="00370BA1">
              <w:rPr>
                <w:sz w:val="24"/>
                <w:szCs w:val="24"/>
              </w:rPr>
              <w:t>–</w:t>
            </w:r>
            <w:r w:rsidRPr="00370BA1">
              <w:rPr>
                <w:sz w:val="24"/>
                <w:szCs w:val="24"/>
              </w:rPr>
              <w:t xml:space="preserve"> иначе она не просуществовала бы столько тысячелетий. </w:t>
            </w:r>
            <w:r w:rsidR="00EA3CEF" w:rsidRPr="00370BA1">
              <w:rPr>
                <w:sz w:val="24"/>
                <w:szCs w:val="24"/>
              </w:rPr>
              <w:t xml:space="preserve">Таким образом, в 2012 году в библиотечной среде началась формироваться атмосфера </w:t>
            </w:r>
            <w:r w:rsidR="001D72EB" w:rsidRPr="00370BA1">
              <w:rPr>
                <w:sz w:val="24"/>
                <w:szCs w:val="24"/>
              </w:rPr>
              <w:t>переоценки многих</w:t>
            </w:r>
            <w:r w:rsidR="00EA3CEF" w:rsidRPr="00370BA1">
              <w:rPr>
                <w:sz w:val="24"/>
                <w:szCs w:val="24"/>
              </w:rPr>
              <w:t xml:space="preserve"> процессов, операций, </w:t>
            </w:r>
            <w:r w:rsidR="001D72EB" w:rsidRPr="00370BA1">
              <w:rPr>
                <w:sz w:val="24"/>
                <w:szCs w:val="24"/>
              </w:rPr>
              <w:t>видов обслуживания пользователей.  Экспансия библиотечных услуг за пределы своих стационаров стала настоятельной необходимостью, которая заставила библиотеки реформировать, оптимизировать свою структуру, создавать нечто новое, мобильное и востребованное.</w:t>
            </w:r>
          </w:p>
          <w:p w:rsidR="00C03ECF" w:rsidRPr="00370BA1" w:rsidRDefault="001D72EB" w:rsidP="00D86EE3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  <w:lang w:eastAsia="ru-RU"/>
              </w:rPr>
              <w:t>Именно поэтому мы, изучив опыт коллег, реши</w:t>
            </w:r>
            <w:r w:rsidR="008D6044" w:rsidRPr="00370BA1">
              <w:rPr>
                <w:sz w:val="24"/>
                <w:szCs w:val="24"/>
                <w:lang w:eastAsia="ru-RU"/>
              </w:rPr>
              <w:t>ли применить такую форму работы</w:t>
            </w:r>
            <w:r w:rsidRPr="00370BA1">
              <w:rPr>
                <w:sz w:val="24"/>
                <w:szCs w:val="24"/>
                <w:lang w:eastAsia="ru-RU"/>
              </w:rPr>
              <w:t xml:space="preserve"> как библиотечная</w:t>
            </w:r>
            <w:r w:rsidR="00D92D05" w:rsidRPr="00370BA1">
              <w:rPr>
                <w:sz w:val="24"/>
                <w:szCs w:val="24"/>
                <w:lang w:eastAsia="ru-RU"/>
              </w:rPr>
              <w:t xml:space="preserve"> площадка</w:t>
            </w:r>
            <w:r w:rsidRPr="00370BA1">
              <w:rPr>
                <w:sz w:val="24"/>
                <w:szCs w:val="24"/>
                <w:lang w:eastAsia="ru-RU"/>
              </w:rPr>
              <w:t xml:space="preserve"> под открытым небом. 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Освоение новых </w:t>
            </w:r>
            <w:r w:rsidR="00D92D05" w:rsidRPr="00370BA1">
              <w:rPr>
                <w:sz w:val="24"/>
                <w:szCs w:val="24"/>
                <w:shd w:val="clear" w:color="auto" w:fill="FFFFFF"/>
              </w:rPr>
              <w:t>территорий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, проведение мероприятий вне стен библиотеки </w:t>
            </w:r>
            <w:r w:rsidR="009C64A4" w:rsidRPr="00370BA1">
              <w:rPr>
                <w:sz w:val="24"/>
                <w:szCs w:val="24"/>
                <w:shd w:val="clear" w:color="auto" w:fill="FFFFFF"/>
              </w:rPr>
              <w:t>–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все </w:t>
            </w:r>
            <w:r w:rsidR="00443BE5" w:rsidRPr="00370BA1">
              <w:rPr>
                <w:sz w:val="24"/>
                <w:szCs w:val="24"/>
                <w:shd w:val="clear" w:color="auto" w:fill="FFFFFF"/>
              </w:rPr>
              <w:t>это делалось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и делается нами с целью привлечения новых читателей,</w:t>
            </w:r>
            <w:r w:rsidR="00433117" w:rsidRPr="00370BA1">
              <w:rPr>
                <w:sz w:val="24"/>
                <w:szCs w:val="24"/>
                <w:shd w:val="clear" w:color="auto" w:fill="FFFFFF"/>
              </w:rPr>
              <w:t xml:space="preserve"> обращения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внимания общественности к проблемам чтения, поднятия престижа чтения и утверждения социальной роли библиотеки. Это надо и нам, библиотекам (чтобы нас увидели) и нашим читателям (возможность проявить себя).</w:t>
            </w:r>
          </w:p>
        </w:tc>
      </w:tr>
    </w:tbl>
    <w:p w:rsidR="00127B78" w:rsidRPr="00370BA1" w:rsidRDefault="00127B78" w:rsidP="00041E82">
      <w:pPr>
        <w:pStyle w:val="a3"/>
        <w:ind w:left="110"/>
      </w:pPr>
    </w:p>
    <w:p w:rsidR="00F93A28" w:rsidRPr="00370BA1" w:rsidRDefault="001F1212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>7</w:t>
      </w:r>
      <w:r w:rsidR="00FF1A50" w:rsidRPr="00370BA1">
        <w:rPr>
          <w:sz w:val="24"/>
          <w:szCs w:val="24"/>
        </w:rPr>
        <w:t xml:space="preserve">. </w:t>
      </w:r>
      <w:r w:rsidR="00482927" w:rsidRPr="00370BA1">
        <w:rPr>
          <w:sz w:val="24"/>
          <w:szCs w:val="24"/>
        </w:rPr>
        <w:t>Цель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(цели)</w:t>
      </w:r>
      <w:r w:rsidR="00482927" w:rsidRPr="00370BA1">
        <w:rPr>
          <w:spacing w:val="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задачи</w:t>
      </w:r>
      <w:r w:rsidR="00482927" w:rsidRPr="00370BA1">
        <w:rPr>
          <w:spacing w:val="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393379" w:rsidRPr="00370BA1" w:rsidRDefault="00393379" w:rsidP="00041E82">
      <w:pPr>
        <w:tabs>
          <w:tab w:val="left" w:pos="504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0BA1" w:rsidRPr="00370BA1" w:rsidTr="0044395D">
        <w:trPr>
          <w:trHeight w:val="3191"/>
        </w:trPr>
        <w:tc>
          <w:tcPr>
            <w:tcW w:w="9923" w:type="dxa"/>
          </w:tcPr>
          <w:p w:rsidR="00F93A28" w:rsidRPr="00370BA1" w:rsidRDefault="005D0B55" w:rsidP="00041E82">
            <w:pPr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Цель</w:t>
            </w:r>
            <w:r w:rsidRPr="00370BA1">
              <w:rPr>
                <w:sz w:val="24"/>
                <w:szCs w:val="24"/>
              </w:rPr>
              <w:t xml:space="preserve">: </w:t>
            </w:r>
            <w:r w:rsidR="00F93A28" w:rsidRPr="00370BA1">
              <w:rPr>
                <w:sz w:val="24"/>
                <w:szCs w:val="24"/>
              </w:rPr>
              <w:t xml:space="preserve">Создание библиотечного пространства в городской среде посредством новой формы массовой работы – </w:t>
            </w:r>
            <w:r w:rsidR="00E27D07" w:rsidRPr="00370BA1">
              <w:rPr>
                <w:sz w:val="24"/>
                <w:szCs w:val="24"/>
              </w:rPr>
              <w:t>Цветаевского костра</w:t>
            </w:r>
            <w:r w:rsidR="00F93A28" w:rsidRPr="00370BA1">
              <w:rPr>
                <w:sz w:val="24"/>
                <w:szCs w:val="24"/>
              </w:rPr>
              <w:t xml:space="preserve">, </w:t>
            </w:r>
            <w:r w:rsidR="00806E56" w:rsidRPr="00370BA1">
              <w:rPr>
                <w:sz w:val="24"/>
                <w:szCs w:val="24"/>
              </w:rPr>
              <w:t>популяризация творчес</w:t>
            </w:r>
            <w:r w:rsidR="00F93A28" w:rsidRPr="00370BA1">
              <w:rPr>
                <w:sz w:val="24"/>
                <w:szCs w:val="24"/>
              </w:rPr>
              <w:t xml:space="preserve">кого наследия Марины Цветаевой и </w:t>
            </w:r>
            <w:r w:rsidR="00806E56" w:rsidRPr="00370BA1">
              <w:rPr>
                <w:sz w:val="24"/>
                <w:szCs w:val="24"/>
              </w:rPr>
              <w:t>ее поэтического окружения</w:t>
            </w:r>
            <w:r w:rsidR="00F93A28" w:rsidRPr="00370BA1">
              <w:rPr>
                <w:sz w:val="24"/>
                <w:szCs w:val="24"/>
              </w:rPr>
              <w:t>.</w:t>
            </w:r>
            <w:r w:rsidR="00BB560C" w:rsidRPr="00370BA1">
              <w:rPr>
                <w:sz w:val="24"/>
                <w:szCs w:val="24"/>
              </w:rPr>
              <w:t xml:space="preserve"> </w:t>
            </w:r>
          </w:p>
          <w:p w:rsidR="00F93A28" w:rsidRPr="00370BA1" w:rsidRDefault="00F93A28" w:rsidP="00041E82">
            <w:pPr>
              <w:jc w:val="both"/>
              <w:rPr>
                <w:sz w:val="24"/>
                <w:szCs w:val="24"/>
              </w:rPr>
            </w:pPr>
          </w:p>
          <w:p w:rsidR="005D0B55" w:rsidRPr="00370BA1" w:rsidRDefault="005D0B55" w:rsidP="00041E82">
            <w:pPr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Задачи</w:t>
            </w:r>
            <w:r w:rsidRPr="00370BA1">
              <w:rPr>
                <w:sz w:val="24"/>
                <w:szCs w:val="24"/>
              </w:rPr>
              <w:t xml:space="preserve">: </w:t>
            </w:r>
          </w:p>
          <w:p w:rsidR="005D0B55" w:rsidRPr="00370BA1" w:rsidRDefault="00824751" w:rsidP="00041E82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Поиск единомышленников среди культурной интеллигенции города и </w:t>
            </w:r>
            <w:r w:rsidR="00B91A5C" w:rsidRPr="00370BA1">
              <w:rPr>
                <w:sz w:val="24"/>
                <w:szCs w:val="24"/>
              </w:rPr>
              <w:t>формирование творческой</w:t>
            </w:r>
            <w:r w:rsidR="00054738" w:rsidRPr="00370BA1">
              <w:rPr>
                <w:sz w:val="24"/>
                <w:szCs w:val="24"/>
              </w:rPr>
              <w:t xml:space="preserve"> </w:t>
            </w:r>
            <w:r w:rsidR="0000058C" w:rsidRPr="00370BA1">
              <w:rPr>
                <w:sz w:val="24"/>
                <w:szCs w:val="24"/>
              </w:rPr>
              <w:t>команды</w:t>
            </w:r>
            <w:r w:rsidR="00054738" w:rsidRPr="00370BA1">
              <w:rPr>
                <w:sz w:val="24"/>
                <w:szCs w:val="24"/>
              </w:rPr>
              <w:t xml:space="preserve"> по организации Цветаевского костра</w:t>
            </w:r>
            <w:r w:rsidR="005D0B55" w:rsidRPr="00370BA1">
              <w:rPr>
                <w:sz w:val="24"/>
                <w:szCs w:val="24"/>
              </w:rPr>
              <w:t>;</w:t>
            </w:r>
          </w:p>
          <w:p w:rsidR="00824751" w:rsidRPr="00370BA1" w:rsidRDefault="00094A9C" w:rsidP="00041E82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</w:t>
            </w:r>
            <w:r w:rsidR="00824751" w:rsidRPr="00370BA1">
              <w:rPr>
                <w:sz w:val="24"/>
                <w:szCs w:val="24"/>
              </w:rPr>
              <w:t>азработка темы и сценария мероприятия;</w:t>
            </w:r>
          </w:p>
          <w:p w:rsidR="00824751" w:rsidRPr="00370BA1" w:rsidRDefault="00094A9C" w:rsidP="00041E82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</w:t>
            </w:r>
            <w:r w:rsidR="00824751" w:rsidRPr="00370BA1">
              <w:rPr>
                <w:sz w:val="24"/>
                <w:szCs w:val="24"/>
              </w:rPr>
              <w:t>оиск живописной поляны или оборудованного для костра места;</w:t>
            </w:r>
          </w:p>
          <w:p w:rsidR="00824751" w:rsidRPr="00370BA1" w:rsidRDefault="00824751" w:rsidP="00041E82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Реклама мероприятия</w:t>
            </w:r>
            <w:r w:rsidR="00094A9C" w:rsidRPr="00370BA1">
              <w:rPr>
                <w:sz w:val="24"/>
                <w:szCs w:val="24"/>
              </w:rPr>
              <w:t xml:space="preserve"> в СМИ</w:t>
            </w:r>
            <w:r w:rsidR="00B91A5C" w:rsidRPr="00370BA1">
              <w:rPr>
                <w:sz w:val="24"/>
                <w:szCs w:val="24"/>
              </w:rPr>
              <w:t>.</w:t>
            </w:r>
          </w:p>
          <w:p w:rsidR="005D0B55" w:rsidRPr="00370BA1" w:rsidRDefault="00F93A28" w:rsidP="0044395D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Проведение мероприятия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127B78" w:rsidRPr="00370BA1" w:rsidRDefault="00FF1A50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8. </w:t>
      </w:r>
      <w:r w:rsidR="00482927" w:rsidRPr="00370BA1">
        <w:rPr>
          <w:sz w:val="24"/>
          <w:szCs w:val="24"/>
        </w:rPr>
        <w:t>Возможности, которые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позволили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реализовать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практику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127B78" w:rsidRPr="00370BA1" w:rsidTr="00393379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482927" w:rsidP="00393379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возможности</w:t>
            </w:r>
          </w:p>
        </w:tc>
      </w:tr>
      <w:tr w:rsidR="00370BA1" w:rsidRPr="00370BA1" w:rsidTr="00393379">
        <w:trPr>
          <w:trHeight w:val="417"/>
        </w:trPr>
        <w:tc>
          <w:tcPr>
            <w:tcW w:w="567" w:type="dxa"/>
            <w:vAlign w:val="center"/>
          </w:tcPr>
          <w:p w:rsidR="00127B78" w:rsidRPr="00370BA1" w:rsidRDefault="005D0B55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:rsidR="00B91A5C" w:rsidRPr="00370BA1" w:rsidRDefault="00B91A5C" w:rsidP="00393379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Опыт работников библиотеки в организации массовых мероприятий</w:t>
            </w:r>
          </w:p>
          <w:p w:rsidR="00393379" w:rsidRPr="00370BA1" w:rsidRDefault="0044427A" w:rsidP="0044395D">
            <w:pPr>
              <w:pStyle w:val="10"/>
              <w:tabs>
                <w:tab w:val="left" w:pos="567"/>
              </w:tabs>
              <w:spacing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370BA1">
              <w:rPr>
                <w:sz w:val="24"/>
                <w:szCs w:val="24"/>
                <w:lang w:val="ru-RU"/>
              </w:rPr>
              <w:t>58</w:t>
            </w:r>
            <w:r w:rsidR="00393379" w:rsidRPr="00370BA1">
              <w:rPr>
                <w:sz w:val="24"/>
                <w:szCs w:val="24"/>
                <w:lang w:val="ru-RU"/>
              </w:rPr>
              <w:t xml:space="preserve"> </w:t>
            </w:r>
            <w:r w:rsidRPr="00370BA1">
              <w:rPr>
                <w:sz w:val="24"/>
                <w:szCs w:val="24"/>
                <w:lang w:val="ru-RU"/>
              </w:rPr>
              <w:t>лет продуктивной творческой деятельности позволил библиотеке (с 1964 г.) н</w:t>
            </w:r>
            <w:r w:rsidR="00A655B8" w:rsidRPr="00370BA1">
              <w:rPr>
                <w:sz w:val="24"/>
                <w:szCs w:val="24"/>
                <w:lang w:val="ru-RU"/>
              </w:rPr>
              <w:t>акопить огромный опыт в организации и проведении</w:t>
            </w:r>
            <w:r w:rsidR="00B70B02" w:rsidRPr="00370BA1">
              <w:rPr>
                <w:sz w:val="24"/>
                <w:szCs w:val="24"/>
                <w:lang w:val="ru-RU"/>
              </w:rPr>
              <w:t xml:space="preserve"> мероприятий, направленных на продвижение книги, привлечение читателей и создание позитивного образа библиотеки. </w:t>
            </w:r>
            <w:r w:rsidR="00A655B8" w:rsidRPr="00370BA1">
              <w:rPr>
                <w:sz w:val="24"/>
                <w:szCs w:val="24"/>
                <w:lang w:val="ru-RU"/>
              </w:rPr>
              <w:t xml:space="preserve"> МЦБ всегда находилась и находится в поиске новых, нестандартных форм работы с </w:t>
            </w:r>
            <w:r w:rsidR="00A655B8" w:rsidRPr="00370BA1">
              <w:rPr>
                <w:sz w:val="24"/>
                <w:szCs w:val="24"/>
                <w:lang w:val="ru-RU"/>
              </w:rPr>
              <w:lastRenderedPageBreak/>
              <w:t xml:space="preserve">читателями. </w:t>
            </w:r>
            <w:r w:rsidR="0042222A" w:rsidRPr="00370BA1">
              <w:rPr>
                <w:sz w:val="24"/>
                <w:szCs w:val="24"/>
                <w:lang w:val="ru-RU"/>
              </w:rPr>
              <w:t>Деятельность библиотеки в</w:t>
            </w:r>
            <w:r w:rsidR="00A655B8" w:rsidRPr="00370BA1">
              <w:rPr>
                <w:sz w:val="24"/>
                <w:szCs w:val="24"/>
                <w:lang w:val="ru-RU"/>
              </w:rPr>
              <w:t xml:space="preserve"> 2012 году </w:t>
            </w:r>
            <w:r w:rsidR="0042222A" w:rsidRPr="00370BA1">
              <w:rPr>
                <w:sz w:val="24"/>
                <w:szCs w:val="24"/>
                <w:lang w:val="ru-RU"/>
              </w:rPr>
              <w:t xml:space="preserve">была направлена на </w:t>
            </w:r>
            <w:r w:rsidR="00A655B8" w:rsidRPr="00370BA1">
              <w:rPr>
                <w:sz w:val="24"/>
                <w:szCs w:val="24"/>
                <w:lang w:val="ru-RU"/>
              </w:rPr>
              <w:t>обновление традиционных методов работы и внедрение новых</w:t>
            </w:r>
            <w:r w:rsidR="0042222A" w:rsidRPr="00370BA1">
              <w:rPr>
                <w:sz w:val="24"/>
                <w:szCs w:val="24"/>
                <w:lang w:val="ru-RU"/>
              </w:rPr>
              <w:t>, что</w:t>
            </w:r>
            <w:r w:rsidR="00A655B8" w:rsidRPr="00370BA1">
              <w:rPr>
                <w:sz w:val="24"/>
                <w:szCs w:val="24"/>
                <w:lang w:val="ru-RU"/>
              </w:rPr>
              <w:t xml:space="preserve"> позволили </w:t>
            </w:r>
            <w:r w:rsidR="000A2433" w:rsidRPr="00370BA1">
              <w:rPr>
                <w:sz w:val="24"/>
                <w:szCs w:val="24"/>
                <w:lang w:val="ru-RU"/>
              </w:rPr>
              <w:t>разрабатывать привлекательные для читателей мероприятия: литературно</w:t>
            </w:r>
            <w:r w:rsidR="0042222A" w:rsidRPr="00370BA1">
              <w:rPr>
                <w:sz w:val="24"/>
                <w:szCs w:val="24"/>
                <w:lang w:val="ru-RU"/>
              </w:rPr>
              <w:t>-</w:t>
            </w:r>
            <w:r w:rsidR="00872F1A" w:rsidRPr="00370BA1">
              <w:rPr>
                <w:sz w:val="24"/>
                <w:szCs w:val="24"/>
                <w:lang w:val="ru-RU"/>
              </w:rPr>
              <w:t>музыкальные салоны,</w:t>
            </w:r>
            <w:r w:rsidR="000A2433" w:rsidRPr="00370BA1">
              <w:rPr>
                <w:sz w:val="24"/>
                <w:szCs w:val="24"/>
                <w:lang w:val="ru-RU"/>
              </w:rPr>
              <w:t xml:space="preserve"> </w:t>
            </w:r>
            <w:r w:rsidR="0046530F" w:rsidRPr="00370BA1">
              <w:rPr>
                <w:sz w:val="24"/>
                <w:szCs w:val="24"/>
                <w:lang w:val="ru-RU"/>
              </w:rPr>
              <w:t>конкурсы</w:t>
            </w:r>
            <w:r w:rsidR="000A2433" w:rsidRPr="00370BA1">
              <w:rPr>
                <w:sz w:val="24"/>
                <w:szCs w:val="24"/>
                <w:lang w:val="ru-RU"/>
              </w:rPr>
              <w:t>,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</w:t>
            </w:r>
            <w:r w:rsidR="000A2433" w:rsidRPr="00370BA1">
              <w:rPr>
                <w:sz w:val="24"/>
                <w:szCs w:val="24"/>
                <w:lang w:val="ru-RU"/>
              </w:rPr>
              <w:t>игровые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</w:t>
            </w:r>
            <w:r w:rsidR="000A2433" w:rsidRPr="00370BA1">
              <w:rPr>
                <w:sz w:val="24"/>
                <w:szCs w:val="24"/>
                <w:lang w:val="ru-RU"/>
              </w:rPr>
              <w:t>программы,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уличные акции</w:t>
            </w:r>
            <w:r w:rsidR="000A2433" w:rsidRPr="00370BA1">
              <w:rPr>
                <w:sz w:val="24"/>
                <w:szCs w:val="24"/>
                <w:lang w:val="ru-RU"/>
              </w:rPr>
              <w:t>,</w:t>
            </w:r>
            <w:r w:rsidR="00606A4A" w:rsidRPr="00370BA1">
              <w:rPr>
                <w:sz w:val="24"/>
                <w:szCs w:val="24"/>
                <w:lang w:val="ru-RU"/>
              </w:rPr>
              <w:t xml:space="preserve"> </w:t>
            </w:r>
            <w:r w:rsidR="000A2433" w:rsidRPr="00370BA1">
              <w:rPr>
                <w:sz w:val="24"/>
                <w:szCs w:val="24"/>
                <w:lang w:val="ru-RU"/>
              </w:rPr>
              <w:t>в</w:t>
            </w:r>
            <w:r w:rsidR="000C6B51" w:rsidRPr="00370BA1">
              <w:rPr>
                <w:sz w:val="24"/>
                <w:szCs w:val="24"/>
                <w:lang w:val="ru-RU"/>
              </w:rPr>
              <w:t>ыездные читальные залы</w:t>
            </w:r>
            <w:r w:rsidR="0042222A" w:rsidRPr="00370BA1">
              <w:rPr>
                <w:sz w:val="24"/>
                <w:szCs w:val="24"/>
                <w:lang w:val="ru-RU"/>
              </w:rPr>
              <w:t>,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</w:t>
            </w:r>
            <w:r w:rsidR="000A2433" w:rsidRPr="00370BA1">
              <w:rPr>
                <w:sz w:val="24"/>
                <w:szCs w:val="24"/>
                <w:lang w:val="ru-RU"/>
              </w:rPr>
              <w:t>обзорные экскурсии по городу,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</w:t>
            </w:r>
            <w:r w:rsidR="00B70B02" w:rsidRPr="00370BA1">
              <w:rPr>
                <w:sz w:val="24"/>
                <w:szCs w:val="24"/>
                <w:lang w:val="ru-RU"/>
              </w:rPr>
              <w:t>литературные</w:t>
            </w:r>
            <w:r w:rsidR="000A2433" w:rsidRPr="00370BA1">
              <w:rPr>
                <w:sz w:val="24"/>
                <w:szCs w:val="24"/>
                <w:lang w:val="ru-RU"/>
              </w:rPr>
              <w:t xml:space="preserve"> праздники, Недели</w:t>
            </w:r>
            <w:r w:rsidR="0046530F" w:rsidRPr="00370BA1">
              <w:rPr>
                <w:sz w:val="24"/>
                <w:szCs w:val="24"/>
                <w:lang w:val="ru-RU"/>
              </w:rPr>
              <w:t xml:space="preserve"> открытых дверей</w:t>
            </w:r>
            <w:r w:rsidR="000A2433" w:rsidRPr="00370BA1">
              <w:rPr>
                <w:sz w:val="24"/>
                <w:szCs w:val="24"/>
                <w:lang w:val="ru-RU"/>
              </w:rPr>
              <w:t xml:space="preserve"> и др.</w:t>
            </w:r>
            <w:r w:rsidR="009846F5" w:rsidRPr="00370BA1">
              <w:rPr>
                <w:sz w:val="24"/>
                <w:szCs w:val="24"/>
                <w:lang w:val="ru-RU"/>
              </w:rPr>
              <w:t xml:space="preserve"> </w:t>
            </w:r>
          </w:p>
          <w:p w:rsidR="0044395D" w:rsidRPr="00370BA1" w:rsidRDefault="0044395D" w:rsidP="0044395D">
            <w:pPr>
              <w:pStyle w:val="10"/>
              <w:tabs>
                <w:tab w:val="left" w:pos="567"/>
              </w:tabs>
              <w:spacing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A5C" w:rsidRPr="00370BA1" w:rsidTr="00393379">
        <w:trPr>
          <w:trHeight w:val="417"/>
        </w:trPr>
        <w:tc>
          <w:tcPr>
            <w:tcW w:w="567" w:type="dxa"/>
            <w:vAlign w:val="center"/>
          </w:tcPr>
          <w:p w:rsidR="00B91A5C" w:rsidRPr="00370BA1" w:rsidRDefault="006402A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56" w:type="dxa"/>
            <w:vAlign w:val="center"/>
          </w:tcPr>
          <w:p w:rsidR="00393379" w:rsidRPr="00370BA1" w:rsidRDefault="006402A6" w:rsidP="00393379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 xml:space="preserve">Обширные творческие связи библиотеки </w:t>
            </w:r>
            <w:r w:rsidR="00A41296" w:rsidRPr="00370BA1">
              <w:rPr>
                <w:b/>
                <w:sz w:val="24"/>
                <w:szCs w:val="24"/>
              </w:rPr>
              <w:t>с учреждениями</w:t>
            </w:r>
            <w:r w:rsidRPr="00370BA1">
              <w:rPr>
                <w:b/>
                <w:sz w:val="24"/>
                <w:szCs w:val="24"/>
              </w:rPr>
              <w:t xml:space="preserve"> </w:t>
            </w:r>
            <w:r w:rsidR="00A41296" w:rsidRPr="00370BA1">
              <w:rPr>
                <w:b/>
                <w:sz w:val="24"/>
                <w:szCs w:val="24"/>
              </w:rPr>
              <w:t>культуры г.</w:t>
            </w:r>
            <w:r w:rsidR="00E27D07" w:rsidRPr="00370BA1">
              <w:rPr>
                <w:b/>
                <w:sz w:val="24"/>
                <w:szCs w:val="24"/>
              </w:rPr>
              <w:t xml:space="preserve"> </w:t>
            </w:r>
            <w:r w:rsidR="00A41296" w:rsidRPr="00370BA1">
              <w:rPr>
                <w:b/>
                <w:sz w:val="24"/>
                <w:szCs w:val="24"/>
              </w:rPr>
              <w:t>Балаково</w:t>
            </w:r>
          </w:p>
          <w:p w:rsidR="0046530F" w:rsidRPr="00370BA1" w:rsidRDefault="0046530F" w:rsidP="0039337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Интеллектуальные и творческие ресурсы библиотеки высоко оценивают</w:t>
            </w:r>
            <w:r w:rsidR="0042222A" w:rsidRPr="00370BA1">
              <w:rPr>
                <w:sz w:val="24"/>
                <w:szCs w:val="24"/>
              </w:rPr>
              <w:t>ся в культурной среде города.</w:t>
            </w:r>
            <w:r w:rsidRPr="00370BA1">
              <w:rPr>
                <w:sz w:val="24"/>
                <w:szCs w:val="24"/>
              </w:rPr>
              <w:t xml:space="preserve"> В связи с этим</w:t>
            </w:r>
            <w:r w:rsidR="00417FDC" w:rsidRPr="00370BA1">
              <w:rPr>
                <w:sz w:val="24"/>
                <w:szCs w:val="24"/>
              </w:rPr>
              <w:t>,</w:t>
            </w:r>
            <w:r w:rsidRPr="00370BA1">
              <w:rPr>
                <w:sz w:val="24"/>
                <w:szCs w:val="24"/>
              </w:rPr>
              <w:t xml:space="preserve"> на протяжении многих лет </w:t>
            </w:r>
            <w:r w:rsidR="00872F1A" w:rsidRPr="00370BA1">
              <w:rPr>
                <w:sz w:val="24"/>
                <w:szCs w:val="24"/>
              </w:rPr>
              <w:t xml:space="preserve">идеи, начинания, проекты библиотеки всегда активно поддерживаются культурными </w:t>
            </w:r>
            <w:r w:rsidR="00417FDC" w:rsidRPr="00370BA1">
              <w:rPr>
                <w:sz w:val="24"/>
                <w:szCs w:val="24"/>
              </w:rPr>
              <w:t xml:space="preserve">учреждениями и творческой интеллигенцией города. </w:t>
            </w:r>
          </w:p>
          <w:p w:rsidR="00393379" w:rsidRPr="00370BA1" w:rsidRDefault="00393379" w:rsidP="00393379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B91A5C" w:rsidRPr="00370BA1" w:rsidTr="00393379">
        <w:trPr>
          <w:trHeight w:val="417"/>
        </w:trPr>
        <w:tc>
          <w:tcPr>
            <w:tcW w:w="567" w:type="dxa"/>
            <w:vAlign w:val="center"/>
          </w:tcPr>
          <w:p w:rsidR="00B91A5C" w:rsidRPr="00370BA1" w:rsidRDefault="006402A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:rsidR="00B91A5C" w:rsidRPr="00370BA1" w:rsidRDefault="00B91A5C" w:rsidP="00393379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 xml:space="preserve">Реклама </w:t>
            </w:r>
            <w:r w:rsidR="00417FDC" w:rsidRPr="00370BA1">
              <w:rPr>
                <w:b/>
                <w:sz w:val="24"/>
                <w:szCs w:val="24"/>
              </w:rPr>
              <w:t>мероприятия</w:t>
            </w:r>
          </w:p>
          <w:p w:rsidR="00417FDC" w:rsidRPr="00370BA1" w:rsidRDefault="00417FDC" w:rsidP="0039337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Была разработана обширная рекламная акция Цветаевского костра:</w:t>
            </w:r>
          </w:p>
          <w:p w:rsidR="00417FDC" w:rsidRPr="00370BA1" w:rsidRDefault="00417FDC" w:rsidP="0039337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 а</w:t>
            </w:r>
            <w:r w:rsidR="00A4454B" w:rsidRPr="00370BA1">
              <w:rPr>
                <w:sz w:val="24"/>
                <w:szCs w:val="24"/>
              </w:rPr>
              <w:t>фиша</w:t>
            </w:r>
            <w:r w:rsidRPr="00370BA1">
              <w:rPr>
                <w:sz w:val="24"/>
                <w:szCs w:val="24"/>
              </w:rPr>
              <w:t xml:space="preserve"> </w:t>
            </w:r>
            <w:r w:rsidR="00A4454B" w:rsidRPr="00370BA1">
              <w:rPr>
                <w:sz w:val="24"/>
                <w:szCs w:val="24"/>
              </w:rPr>
              <w:t xml:space="preserve">и анонс мероприятия </w:t>
            </w:r>
            <w:r w:rsidRPr="00370BA1">
              <w:rPr>
                <w:sz w:val="24"/>
                <w:szCs w:val="24"/>
              </w:rPr>
              <w:t>была размещена</w:t>
            </w:r>
            <w:r w:rsidR="00B91A5C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на официальном сайте библиотеки, в соц. сетях, в чатах,</w:t>
            </w:r>
            <w:r w:rsidR="00B91A5C" w:rsidRPr="00370BA1">
              <w:rPr>
                <w:sz w:val="24"/>
                <w:szCs w:val="24"/>
              </w:rPr>
              <w:t xml:space="preserve"> в местных СМИ;</w:t>
            </w:r>
          </w:p>
          <w:p w:rsidR="00A4454B" w:rsidRPr="00370BA1" w:rsidRDefault="00417FDC" w:rsidP="0039337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 на улицах города бала организована раздача приглашений, флаеров</w:t>
            </w:r>
            <w:r w:rsidR="00A4454B" w:rsidRPr="00370BA1">
              <w:rPr>
                <w:sz w:val="24"/>
                <w:szCs w:val="24"/>
              </w:rPr>
              <w:t xml:space="preserve">, буклетов;   </w:t>
            </w:r>
          </w:p>
          <w:p w:rsidR="00B91A5C" w:rsidRPr="00370BA1" w:rsidRDefault="00A4454B" w:rsidP="0039337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 в маршрутном телевидении (в городских автобусах) транслировались рекламные ролики</w:t>
            </w:r>
            <w:r w:rsidR="00AF63CB" w:rsidRPr="00370BA1">
              <w:rPr>
                <w:sz w:val="24"/>
                <w:szCs w:val="24"/>
              </w:rPr>
              <w:t>,</w:t>
            </w:r>
            <w:r w:rsidRPr="00370BA1">
              <w:rPr>
                <w:sz w:val="24"/>
                <w:szCs w:val="24"/>
              </w:rPr>
              <w:t xml:space="preserve"> в которых анонсировалось мероприятие.</w:t>
            </w:r>
          </w:p>
          <w:p w:rsidR="00A4454B" w:rsidRPr="00370BA1" w:rsidRDefault="005779AB" w:rsidP="00393379">
            <w:pPr>
              <w:ind w:left="14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 библиотекой была</w:t>
            </w:r>
            <w:r w:rsidR="00A4454B" w:rsidRPr="00370BA1">
              <w:rPr>
                <w:sz w:val="24"/>
                <w:szCs w:val="24"/>
              </w:rPr>
              <w:t xml:space="preserve"> организована акция</w:t>
            </w:r>
            <w:r w:rsidRPr="00370BA1">
              <w:rPr>
                <w:sz w:val="24"/>
                <w:szCs w:val="24"/>
              </w:rPr>
              <w:t xml:space="preserve"> «Посадка саженцев рябины в честь 120-летия М. Цветаевой».</w:t>
            </w:r>
          </w:p>
          <w:p w:rsidR="00393379" w:rsidRPr="00370BA1" w:rsidRDefault="00393379" w:rsidP="00393379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70BA1" w:rsidRPr="00370BA1" w:rsidTr="00393379">
        <w:trPr>
          <w:trHeight w:val="417"/>
        </w:trPr>
        <w:tc>
          <w:tcPr>
            <w:tcW w:w="567" w:type="dxa"/>
            <w:vAlign w:val="center"/>
          </w:tcPr>
          <w:p w:rsidR="00B91A5C" w:rsidRPr="00370BA1" w:rsidRDefault="006402A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  <w:vAlign w:val="center"/>
          </w:tcPr>
          <w:p w:rsidR="006402A6" w:rsidRPr="00370BA1" w:rsidRDefault="006402A6" w:rsidP="00393379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Желание читателей</w:t>
            </w:r>
          </w:p>
          <w:p w:rsidR="00393379" w:rsidRPr="00370BA1" w:rsidRDefault="00D94DC6" w:rsidP="005206CE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370BA1">
              <w:rPr>
                <w:sz w:val="24"/>
                <w:szCs w:val="24"/>
                <w:shd w:val="clear" w:color="auto" w:fill="FFFFFF"/>
              </w:rPr>
              <w:t>В</w:t>
            </w:r>
            <w:r w:rsidR="005779AB" w:rsidRPr="00370BA1">
              <w:rPr>
                <w:sz w:val="24"/>
                <w:szCs w:val="24"/>
                <w:shd w:val="clear" w:color="auto" w:fill="FFFFFF"/>
              </w:rPr>
              <w:t xml:space="preserve">ыход библиотеки за её стены, непосредственно к 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ее читателям и </w:t>
            </w:r>
            <w:r w:rsidR="005779AB" w:rsidRPr="00370BA1">
              <w:rPr>
                <w:sz w:val="24"/>
                <w:szCs w:val="24"/>
                <w:shd w:val="clear" w:color="auto" w:fill="FFFFFF"/>
              </w:rPr>
              <w:t>потенциальным пользователям,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был</w:t>
            </w:r>
            <w:r w:rsidRPr="00370BA1">
              <w:rPr>
                <w:sz w:val="24"/>
                <w:szCs w:val="24"/>
              </w:rPr>
              <w:t xml:space="preserve"> </w:t>
            </w:r>
            <w:r w:rsidR="001806A4" w:rsidRPr="00370BA1">
              <w:rPr>
                <w:sz w:val="24"/>
                <w:szCs w:val="24"/>
                <w:shd w:val="clear" w:color="auto" w:fill="FFFFFF"/>
              </w:rPr>
              <w:t>воспринят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806A4" w:rsidRPr="00370BA1">
              <w:rPr>
                <w:sz w:val="24"/>
                <w:szCs w:val="24"/>
                <w:shd w:val="clear" w:color="auto" w:fill="FFFFFF"/>
              </w:rPr>
              <w:t>балаковцами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положительно.</w:t>
            </w:r>
            <w:r w:rsidRPr="00370BA1">
              <w:rPr>
                <w:sz w:val="24"/>
                <w:szCs w:val="24"/>
              </w:rPr>
              <w:t xml:space="preserve"> </w:t>
            </w:r>
            <w:r w:rsidR="005779AB" w:rsidRPr="00370BA1">
              <w:rPr>
                <w:sz w:val="24"/>
                <w:szCs w:val="24"/>
                <w:shd w:val="clear" w:color="auto" w:fill="FFFFFF"/>
              </w:rPr>
              <w:t>Работа мобильной библиотечно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й площадки под открытым небом </w:t>
            </w:r>
            <w:r w:rsidR="00393379" w:rsidRPr="00370BA1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это </w:t>
            </w:r>
            <w:r w:rsidR="005779AB" w:rsidRPr="00370BA1">
              <w:rPr>
                <w:sz w:val="24"/>
                <w:szCs w:val="24"/>
                <w:shd w:val="clear" w:color="auto" w:fill="FFFFFF"/>
              </w:rPr>
              <w:t xml:space="preserve">возможность для жителей 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города </w:t>
            </w:r>
            <w:r w:rsidR="005779AB" w:rsidRPr="00370BA1">
              <w:rPr>
                <w:sz w:val="24"/>
                <w:szCs w:val="24"/>
                <w:shd w:val="clear" w:color="auto" w:fill="FFFFFF"/>
              </w:rPr>
              <w:t>отвлечься от городской суеты и круговорота проблем</w:t>
            </w:r>
            <w:r w:rsidRPr="00370BA1">
              <w:rPr>
                <w:sz w:val="24"/>
                <w:szCs w:val="24"/>
                <w:shd w:val="clear" w:color="auto" w:fill="FFFFFF"/>
              </w:rPr>
              <w:t>, встретиться с единомышленниками, познакомиться с интересными людьми. Бесплатно, без особых условностей</w:t>
            </w:r>
            <w:r w:rsidR="001806A4" w:rsidRPr="00370BA1">
              <w:rPr>
                <w:sz w:val="24"/>
                <w:szCs w:val="24"/>
                <w:shd w:val="clear" w:color="auto" w:fill="FFFFFF"/>
              </w:rPr>
              <w:t>, провести приятный вечер в хорошей компании, где звучат стихи, песни под гитару и треск настоящего костра – какой лучший досуг может быть для городского жителя</w:t>
            </w:r>
            <w:r w:rsidR="0022662E" w:rsidRPr="00370BA1">
              <w:rPr>
                <w:sz w:val="24"/>
                <w:szCs w:val="24"/>
                <w:shd w:val="clear" w:color="auto" w:fill="FFFFFF"/>
              </w:rPr>
              <w:t>!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482927" w:rsidRPr="00370BA1" w:rsidRDefault="00FF1A50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9. </w:t>
      </w:r>
      <w:r w:rsidR="00482927" w:rsidRPr="00370BA1">
        <w:rPr>
          <w:sz w:val="24"/>
          <w:szCs w:val="24"/>
        </w:rPr>
        <w:t>Принципиальные</w:t>
      </w:r>
      <w:r w:rsidR="00482927" w:rsidRPr="00370BA1">
        <w:rPr>
          <w:spacing w:val="-9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подходы,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избранные</w:t>
      </w:r>
      <w:r w:rsidR="00482927" w:rsidRPr="00370BA1">
        <w:rPr>
          <w:spacing w:val="-9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при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разработке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внедрении</w:t>
      </w:r>
      <w:r w:rsidR="00482927" w:rsidRPr="00370BA1">
        <w:rPr>
          <w:spacing w:val="-7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370BA1" w:rsidRPr="00370BA1" w:rsidTr="005206CE">
        <w:trPr>
          <w:trHeight w:val="506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подхода</w:t>
            </w:r>
          </w:p>
        </w:tc>
      </w:tr>
      <w:tr w:rsidR="00370BA1" w:rsidRPr="00370BA1" w:rsidTr="005206CE">
        <w:trPr>
          <w:trHeight w:val="541"/>
        </w:trPr>
        <w:tc>
          <w:tcPr>
            <w:tcW w:w="567" w:type="dxa"/>
            <w:vAlign w:val="center"/>
          </w:tcPr>
          <w:p w:rsidR="00127B78" w:rsidRPr="00370BA1" w:rsidRDefault="00656982" w:rsidP="005206C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:rsidR="00127B78" w:rsidRPr="00370BA1" w:rsidRDefault="005719C1" w:rsidP="005206CE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Бесплатность:</w:t>
            </w:r>
            <w:r w:rsidRPr="00370BA1">
              <w:rPr>
                <w:sz w:val="24"/>
                <w:szCs w:val="24"/>
              </w:rPr>
              <w:t xml:space="preserve"> участие</w:t>
            </w:r>
            <w:r w:rsidR="00DA593A" w:rsidRPr="00370BA1">
              <w:rPr>
                <w:sz w:val="24"/>
                <w:szCs w:val="24"/>
              </w:rPr>
              <w:t xml:space="preserve"> </w:t>
            </w:r>
            <w:r w:rsidR="00656982" w:rsidRPr="00370BA1">
              <w:rPr>
                <w:sz w:val="24"/>
                <w:szCs w:val="24"/>
              </w:rPr>
              <w:t>проводится бесплатно для всех желающих</w:t>
            </w:r>
            <w:r w:rsidR="006074EF" w:rsidRPr="00370BA1">
              <w:rPr>
                <w:sz w:val="24"/>
                <w:szCs w:val="24"/>
              </w:rPr>
              <w:t>.</w:t>
            </w:r>
          </w:p>
        </w:tc>
      </w:tr>
      <w:tr w:rsidR="00370BA1" w:rsidRPr="00370BA1" w:rsidTr="005206CE">
        <w:trPr>
          <w:trHeight w:val="1070"/>
        </w:trPr>
        <w:tc>
          <w:tcPr>
            <w:tcW w:w="567" w:type="dxa"/>
            <w:vAlign w:val="center"/>
          </w:tcPr>
          <w:p w:rsidR="006074EF" w:rsidRPr="00370BA1" w:rsidRDefault="0048292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</w:t>
            </w:r>
            <w:r w:rsidR="006074EF" w:rsidRPr="00370BA1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  <w:vAlign w:val="center"/>
          </w:tcPr>
          <w:p w:rsidR="006074EF" w:rsidRPr="00370BA1" w:rsidRDefault="006C5C96" w:rsidP="005206CE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Системность:</w:t>
            </w:r>
            <w:r w:rsidRPr="00370BA1">
              <w:rPr>
                <w:sz w:val="24"/>
                <w:szCs w:val="24"/>
              </w:rPr>
              <w:t xml:space="preserve"> ежегодное проведение мероприятия в определенный </w:t>
            </w:r>
            <w:r w:rsidR="005719C1" w:rsidRPr="00370BA1">
              <w:rPr>
                <w:sz w:val="24"/>
                <w:szCs w:val="24"/>
              </w:rPr>
              <w:t xml:space="preserve">день, что </w:t>
            </w:r>
            <w:r w:rsidR="00DA4BD9" w:rsidRPr="00370BA1">
              <w:rPr>
                <w:sz w:val="24"/>
                <w:szCs w:val="24"/>
              </w:rPr>
              <w:t>сформировало</w:t>
            </w:r>
            <w:r w:rsidR="005719C1" w:rsidRPr="00370BA1">
              <w:rPr>
                <w:sz w:val="24"/>
                <w:szCs w:val="24"/>
              </w:rPr>
              <w:t xml:space="preserve"> традицию и </w:t>
            </w:r>
            <w:r w:rsidRPr="00370BA1">
              <w:rPr>
                <w:sz w:val="24"/>
                <w:szCs w:val="24"/>
              </w:rPr>
              <w:t>позволяет б</w:t>
            </w:r>
            <w:r w:rsidR="00F2485E" w:rsidRPr="00370BA1">
              <w:rPr>
                <w:sz w:val="24"/>
                <w:szCs w:val="24"/>
              </w:rPr>
              <w:t xml:space="preserve">алаковцам ожидать и готовиться к </w:t>
            </w:r>
            <w:r w:rsidRPr="00370BA1">
              <w:rPr>
                <w:sz w:val="24"/>
                <w:szCs w:val="24"/>
              </w:rPr>
              <w:t>мероприятию задолго до его проведения</w:t>
            </w:r>
            <w:r w:rsidR="005719C1" w:rsidRPr="00370BA1">
              <w:rPr>
                <w:sz w:val="24"/>
                <w:szCs w:val="24"/>
              </w:rPr>
              <w:t>.</w:t>
            </w:r>
          </w:p>
        </w:tc>
      </w:tr>
      <w:tr w:rsidR="00370BA1" w:rsidRPr="00370BA1" w:rsidTr="005206CE">
        <w:trPr>
          <w:trHeight w:val="1681"/>
        </w:trPr>
        <w:tc>
          <w:tcPr>
            <w:tcW w:w="567" w:type="dxa"/>
            <w:vAlign w:val="center"/>
          </w:tcPr>
          <w:p w:rsidR="00482927" w:rsidRPr="00370BA1" w:rsidRDefault="0048292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:rsidR="00482927" w:rsidRPr="00370BA1" w:rsidRDefault="005F7586" w:rsidP="005206CE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Интерактивная к</w:t>
            </w:r>
            <w:r w:rsidR="006C5C96" w:rsidRPr="00370BA1">
              <w:rPr>
                <w:b/>
                <w:sz w:val="24"/>
                <w:szCs w:val="24"/>
              </w:rPr>
              <w:t>оммуникативность</w:t>
            </w:r>
            <w:r w:rsidR="00AC4140" w:rsidRPr="00370BA1">
              <w:rPr>
                <w:sz w:val="24"/>
                <w:szCs w:val="24"/>
              </w:rPr>
              <w:t xml:space="preserve">: </w:t>
            </w:r>
            <w:r w:rsidR="00AC4140" w:rsidRPr="00370BA1">
              <w:rPr>
                <w:sz w:val="24"/>
                <w:szCs w:val="24"/>
                <w:shd w:val="clear" w:color="auto" w:fill="FFFFFF"/>
              </w:rPr>
              <w:t>совместная работа всех участников проекта</w:t>
            </w:r>
            <w:r w:rsidR="00DA4BD9" w:rsidRPr="00370BA1">
              <w:rPr>
                <w:sz w:val="24"/>
                <w:szCs w:val="24"/>
                <w:shd w:val="clear" w:color="auto" w:fill="FFFFFF"/>
              </w:rPr>
              <w:t xml:space="preserve"> благоприятствовала</w:t>
            </w:r>
            <w:r w:rsidR="00AC4140" w:rsidRPr="00370BA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C5C96" w:rsidRPr="00370BA1">
              <w:rPr>
                <w:sz w:val="24"/>
                <w:szCs w:val="24"/>
                <w:shd w:val="clear" w:color="auto" w:fill="FFFFFF"/>
              </w:rPr>
              <w:t xml:space="preserve">обмену опытом, </w:t>
            </w:r>
            <w:r w:rsidR="005469E5" w:rsidRPr="00370BA1">
              <w:rPr>
                <w:sz w:val="24"/>
                <w:szCs w:val="24"/>
                <w:shd w:val="clear" w:color="auto" w:fill="FFFFFF"/>
              </w:rPr>
              <w:t>его аккумулированию. Творческие взаимосвязи</w:t>
            </w:r>
            <w:r w:rsidR="00DA4BD9" w:rsidRPr="00370BA1">
              <w:rPr>
                <w:sz w:val="24"/>
                <w:szCs w:val="24"/>
                <w:shd w:val="clear" w:color="auto" w:fill="FFFFFF"/>
              </w:rPr>
              <w:t xml:space="preserve"> позволили</w:t>
            </w:r>
            <w:r w:rsidR="005469E5" w:rsidRPr="00370BA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4BD9" w:rsidRPr="00370BA1">
              <w:rPr>
                <w:sz w:val="24"/>
                <w:szCs w:val="24"/>
                <w:shd w:val="clear" w:color="auto" w:fill="FFFFFF"/>
              </w:rPr>
              <w:t>обогатить мероприятие</w:t>
            </w:r>
            <w:r w:rsidR="005469E5" w:rsidRPr="00370BA1">
              <w:rPr>
                <w:sz w:val="24"/>
                <w:szCs w:val="24"/>
                <w:shd w:val="clear" w:color="auto" w:fill="FFFFFF"/>
              </w:rPr>
              <w:t xml:space="preserve"> профессиональными возможностями других учреждений культуры.</w:t>
            </w:r>
            <w:r w:rsidR="00DA4BD9" w:rsidRPr="00370BA1">
              <w:rPr>
                <w:sz w:val="24"/>
                <w:szCs w:val="24"/>
                <w:shd w:val="clear" w:color="auto" w:fill="FFFFFF"/>
              </w:rPr>
              <w:t xml:space="preserve"> Предполагалось расширение рамок Костра: проведение совместных мероприятий, передача опыта другим городам.</w:t>
            </w:r>
          </w:p>
        </w:tc>
      </w:tr>
      <w:tr w:rsidR="00370BA1" w:rsidRPr="00370BA1" w:rsidTr="005206CE">
        <w:trPr>
          <w:trHeight w:val="1138"/>
        </w:trPr>
        <w:tc>
          <w:tcPr>
            <w:tcW w:w="567" w:type="dxa"/>
            <w:vAlign w:val="center"/>
          </w:tcPr>
          <w:p w:rsidR="001B7898" w:rsidRPr="00370BA1" w:rsidRDefault="008D6044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1B7898" w:rsidRPr="00370BA1" w:rsidRDefault="003D1202" w:rsidP="005206CE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Открытость</w:t>
            </w:r>
            <w:r w:rsidR="004B1E6E" w:rsidRPr="00370BA1">
              <w:rPr>
                <w:b/>
                <w:sz w:val="24"/>
                <w:szCs w:val="24"/>
              </w:rPr>
              <w:t>:</w:t>
            </w:r>
            <w:r w:rsidR="004B1E6E" w:rsidRPr="00370BA1">
              <w:rPr>
                <w:sz w:val="24"/>
                <w:szCs w:val="24"/>
              </w:rPr>
              <w:t xml:space="preserve"> </w:t>
            </w:r>
            <w:r w:rsidR="005469E5" w:rsidRPr="00370BA1">
              <w:rPr>
                <w:sz w:val="24"/>
                <w:szCs w:val="24"/>
              </w:rPr>
              <w:t xml:space="preserve">мероприятие не ограничено жесткими рамками сценария, можно просто </w:t>
            </w:r>
            <w:r w:rsidR="006D11D6" w:rsidRPr="00370BA1">
              <w:rPr>
                <w:sz w:val="24"/>
                <w:szCs w:val="24"/>
              </w:rPr>
              <w:t xml:space="preserve">присутствовать, а </w:t>
            </w:r>
            <w:r w:rsidR="00DA4BD9" w:rsidRPr="00370BA1">
              <w:rPr>
                <w:sz w:val="24"/>
                <w:szCs w:val="24"/>
              </w:rPr>
              <w:t>при желании такая форма как «Свободный микрофон» позволяет</w:t>
            </w:r>
            <w:r w:rsidR="006D11D6" w:rsidRPr="00370BA1">
              <w:rPr>
                <w:sz w:val="24"/>
                <w:szCs w:val="24"/>
              </w:rPr>
              <w:t xml:space="preserve"> поделиться впечатлениями, выразить эмоции, предложить идею и др. </w:t>
            </w:r>
          </w:p>
        </w:tc>
      </w:tr>
    </w:tbl>
    <w:p w:rsidR="00D86EE3" w:rsidRDefault="00D86EE3" w:rsidP="00041E82">
      <w:pPr>
        <w:tabs>
          <w:tab w:val="left" w:pos="504"/>
        </w:tabs>
        <w:rPr>
          <w:sz w:val="24"/>
          <w:szCs w:val="24"/>
        </w:rPr>
      </w:pPr>
    </w:p>
    <w:p w:rsidR="00FF1A50" w:rsidRPr="00370BA1" w:rsidRDefault="00FF1A50" w:rsidP="00041E82">
      <w:pPr>
        <w:tabs>
          <w:tab w:val="left" w:pos="504"/>
        </w:tabs>
        <w:rPr>
          <w:sz w:val="24"/>
          <w:szCs w:val="24"/>
        </w:rPr>
      </w:pPr>
      <w:r w:rsidRPr="00370BA1">
        <w:rPr>
          <w:sz w:val="24"/>
          <w:szCs w:val="24"/>
        </w:rPr>
        <w:lastRenderedPageBreak/>
        <w:t xml:space="preserve">10. </w:t>
      </w:r>
      <w:r w:rsidR="00482927" w:rsidRPr="00370BA1">
        <w:rPr>
          <w:sz w:val="24"/>
          <w:szCs w:val="24"/>
        </w:rPr>
        <w:t>Результаты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5206CE" w:rsidRPr="00370BA1" w:rsidRDefault="005206CE" w:rsidP="00041E82">
      <w:pPr>
        <w:tabs>
          <w:tab w:val="left" w:pos="504"/>
        </w:tabs>
        <w:rPr>
          <w:spacing w:val="-4"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31"/>
        <w:gridCol w:w="2464"/>
        <w:gridCol w:w="2661"/>
      </w:tblGrid>
      <w:tr w:rsidR="00370BA1" w:rsidRPr="00370BA1" w:rsidTr="005206CE">
        <w:trPr>
          <w:trHeight w:val="417"/>
        </w:trPr>
        <w:tc>
          <w:tcPr>
            <w:tcW w:w="567" w:type="dxa"/>
            <w:vMerge w:val="restart"/>
          </w:tcPr>
          <w:p w:rsidR="00127B78" w:rsidRPr="00370BA1" w:rsidRDefault="00482927" w:rsidP="00041E8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4231" w:type="dxa"/>
            <w:vMerge w:val="restart"/>
          </w:tcPr>
          <w:p w:rsidR="00127B78" w:rsidRPr="00370BA1" w:rsidRDefault="00127B78" w:rsidP="00041E82">
            <w:pPr>
              <w:pStyle w:val="TableParagraph"/>
              <w:rPr>
                <w:i/>
                <w:sz w:val="24"/>
                <w:szCs w:val="24"/>
              </w:rPr>
            </w:pPr>
          </w:p>
          <w:p w:rsidR="00127B78" w:rsidRPr="00370BA1" w:rsidRDefault="00482927" w:rsidP="00041E82">
            <w:pPr>
              <w:pStyle w:val="TableParagraph"/>
              <w:ind w:left="21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Показатель, единица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измерения</w:t>
            </w:r>
          </w:p>
        </w:tc>
        <w:tc>
          <w:tcPr>
            <w:tcW w:w="5125" w:type="dxa"/>
            <w:gridSpan w:val="2"/>
          </w:tcPr>
          <w:p w:rsidR="00127B78" w:rsidRPr="00370BA1" w:rsidRDefault="00482927" w:rsidP="00041E82">
            <w:pPr>
              <w:pStyle w:val="TableParagraph"/>
              <w:ind w:left="1401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Значение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показателя</w:t>
            </w:r>
          </w:p>
        </w:tc>
      </w:tr>
      <w:tr w:rsidR="00370BA1" w:rsidRPr="00370BA1" w:rsidTr="005206CE">
        <w:trPr>
          <w:trHeight w:val="722"/>
        </w:trPr>
        <w:tc>
          <w:tcPr>
            <w:tcW w:w="567" w:type="dxa"/>
            <w:vMerge/>
            <w:tcBorders>
              <w:top w:val="nil"/>
            </w:tcBorders>
          </w:tcPr>
          <w:p w:rsidR="00127B78" w:rsidRPr="00370BA1" w:rsidRDefault="00127B78" w:rsidP="00041E82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:rsidR="00127B78" w:rsidRPr="00370BA1" w:rsidRDefault="00127B78" w:rsidP="00041E8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27B78" w:rsidRPr="00370BA1" w:rsidRDefault="00482927" w:rsidP="00041E82">
            <w:pPr>
              <w:pStyle w:val="TableParagraph"/>
              <w:ind w:left="116" w:righ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за последний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год</w:t>
            </w:r>
          </w:p>
          <w:p w:rsidR="00127B78" w:rsidRPr="00370BA1" w:rsidRDefault="00482927" w:rsidP="00041E82">
            <w:pPr>
              <w:pStyle w:val="TableParagraph"/>
              <w:ind w:left="124" w:righ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реализации</w:t>
            </w:r>
            <w:r w:rsidRPr="00370BA1">
              <w:rPr>
                <w:spacing w:val="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практики</w:t>
            </w:r>
          </w:p>
        </w:tc>
        <w:tc>
          <w:tcPr>
            <w:tcW w:w="2661" w:type="dxa"/>
          </w:tcPr>
          <w:p w:rsidR="00127B78" w:rsidRPr="00370BA1" w:rsidRDefault="00482927" w:rsidP="00041E82">
            <w:pPr>
              <w:pStyle w:val="TableParagraph"/>
              <w:ind w:left="116" w:righ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за весь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период</w:t>
            </w:r>
          </w:p>
          <w:p w:rsidR="00127B78" w:rsidRPr="00370BA1" w:rsidRDefault="00482927" w:rsidP="00041E82">
            <w:pPr>
              <w:pStyle w:val="TableParagraph"/>
              <w:ind w:left="118" w:righ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реализации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127B78" w:rsidRPr="00370BA1" w:rsidRDefault="00656982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4231" w:type="dxa"/>
            <w:vAlign w:val="center"/>
          </w:tcPr>
          <w:p w:rsidR="006074EF" w:rsidRPr="00370BA1" w:rsidRDefault="00FE5FF4" w:rsidP="00041E82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Количество </w:t>
            </w:r>
            <w:r w:rsidR="00240C0E" w:rsidRPr="00370BA1">
              <w:rPr>
                <w:sz w:val="24"/>
                <w:szCs w:val="24"/>
              </w:rPr>
              <w:t>Цветаевских костров</w:t>
            </w:r>
          </w:p>
        </w:tc>
        <w:tc>
          <w:tcPr>
            <w:tcW w:w="2464" w:type="dxa"/>
            <w:vAlign w:val="center"/>
          </w:tcPr>
          <w:p w:rsidR="00127B78" w:rsidRPr="00370BA1" w:rsidRDefault="00F93DFB" w:rsidP="00041E82">
            <w:pPr>
              <w:pStyle w:val="TableParagrap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                    1</w:t>
            </w:r>
          </w:p>
        </w:tc>
        <w:tc>
          <w:tcPr>
            <w:tcW w:w="2661" w:type="dxa"/>
            <w:vAlign w:val="center"/>
          </w:tcPr>
          <w:p w:rsidR="00127B78" w:rsidRPr="00370BA1" w:rsidRDefault="00240C0E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10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6074EF" w:rsidRPr="00370BA1" w:rsidRDefault="006074E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4231" w:type="dxa"/>
            <w:vAlign w:val="center"/>
          </w:tcPr>
          <w:p w:rsidR="006074EF" w:rsidRPr="00370BA1" w:rsidRDefault="00240C0E" w:rsidP="00041E82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Привлечено волонтеров</w:t>
            </w:r>
          </w:p>
        </w:tc>
        <w:tc>
          <w:tcPr>
            <w:tcW w:w="2464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</w:t>
            </w:r>
          </w:p>
        </w:tc>
        <w:tc>
          <w:tcPr>
            <w:tcW w:w="2661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25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6074EF" w:rsidRPr="00370BA1" w:rsidRDefault="006074E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4231" w:type="dxa"/>
            <w:vAlign w:val="center"/>
          </w:tcPr>
          <w:p w:rsidR="006074EF" w:rsidRPr="00370BA1" w:rsidRDefault="00240C0E" w:rsidP="005206CE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Количество друзей </w:t>
            </w:r>
            <w:r w:rsidR="006D11D6" w:rsidRPr="00370BA1">
              <w:rPr>
                <w:sz w:val="24"/>
                <w:szCs w:val="24"/>
              </w:rPr>
              <w:t xml:space="preserve">Цветаевского </w:t>
            </w:r>
            <w:r w:rsidR="0047758F" w:rsidRPr="00370BA1">
              <w:rPr>
                <w:sz w:val="24"/>
                <w:szCs w:val="24"/>
              </w:rPr>
              <w:t>к</w:t>
            </w:r>
            <w:r w:rsidRPr="00370BA1">
              <w:rPr>
                <w:sz w:val="24"/>
                <w:szCs w:val="24"/>
              </w:rPr>
              <w:t xml:space="preserve">остра </w:t>
            </w:r>
            <w:r w:rsidR="006D11D6" w:rsidRPr="00370BA1">
              <w:rPr>
                <w:sz w:val="24"/>
                <w:szCs w:val="24"/>
              </w:rPr>
              <w:t>в других городах и странах</w:t>
            </w:r>
          </w:p>
        </w:tc>
        <w:tc>
          <w:tcPr>
            <w:tcW w:w="2464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7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6074EF" w:rsidRPr="00370BA1" w:rsidRDefault="006074E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4.</w:t>
            </w:r>
          </w:p>
        </w:tc>
        <w:tc>
          <w:tcPr>
            <w:tcW w:w="4231" w:type="dxa"/>
            <w:vAlign w:val="center"/>
          </w:tcPr>
          <w:p w:rsidR="006074EF" w:rsidRPr="00370BA1" w:rsidRDefault="00315341" w:rsidP="00041E82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Преемственность Костра</w:t>
            </w:r>
          </w:p>
        </w:tc>
        <w:tc>
          <w:tcPr>
            <w:tcW w:w="2464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-</w:t>
            </w:r>
          </w:p>
        </w:tc>
        <w:tc>
          <w:tcPr>
            <w:tcW w:w="2661" w:type="dxa"/>
            <w:vAlign w:val="center"/>
          </w:tcPr>
          <w:p w:rsidR="006074EF" w:rsidRPr="00370BA1" w:rsidRDefault="00315341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6074EF" w:rsidRPr="00370BA1" w:rsidRDefault="00546E2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</w:t>
            </w:r>
            <w:r w:rsidR="006074EF" w:rsidRPr="00370BA1">
              <w:rPr>
                <w:sz w:val="24"/>
                <w:szCs w:val="24"/>
              </w:rPr>
              <w:t>.</w:t>
            </w:r>
          </w:p>
        </w:tc>
        <w:tc>
          <w:tcPr>
            <w:tcW w:w="4231" w:type="dxa"/>
            <w:vAlign w:val="center"/>
          </w:tcPr>
          <w:p w:rsidR="006074EF" w:rsidRPr="00370BA1" w:rsidRDefault="00315341" w:rsidP="00041E82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Пополнение фонда библиотеки (брошюры, книги, календари, открытки, буклеты, альбомы, баннеры)</w:t>
            </w:r>
          </w:p>
        </w:tc>
        <w:tc>
          <w:tcPr>
            <w:tcW w:w="2464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</w:t>
            </w:r>
          </w:p>
        </w:tc>
        <w:tc>
          <w:tcPr>
            <w:tcW w:w="2661" w:type="dxa"/>
            <w:vAlign w:val="center"/>
          </w:tcPr>
          <w:p w:rsidR="006074EF" w:rsidRPr="00370BA1" w:rsidRDefault="00F25CA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45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315341" w:rsidRPr="00370BA1" w:rsidRDefault="00315341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6.</w:t>
            </w:r>
          </w:p>
        </w:tc>
        <w:tc>
          <w:tcPr>
            <w:tcW w:w="4231" w:type="dxa"/>
            <w:vAlign w:val="center"/>
          </w:tcPr>
          <w:p w:rsidR="00315341" w:rsidRPr="00370BA1" w:rsidRDefault="001B4C5B" w:rsidP="00041E82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64" w:type="dxa"/>
            <w:vAlign w:val="center"/>
          </w:tcPr>
          <w:p w:rsidR="00315341" w:rsidRPr="00370BA1" w:rsidRDefault="00F93DF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EE3">
              <w:rPr>
                <w:sz w:val="24"/>
                <w:szCs w:val="24"/>
              </w:rPr>
              <w:t>15</w:t>
            </w:r>
          </w:p>
        </w:tc>
        <w:tc>
          <w:tcPr>
            <w:tcW w:w="2661" w:type="dxa"/>
            <w:vAlign w:val="center"/>
          </w:tcPr>
          <w:p w:rsidR="00315341" w:rsidRPr="00370BA1" w:rsidRDefault="00F93DF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50</w:t>
            </w:r>
          </w:p>
        </w:tc>
      </w:tr>
      <w:tr w:rsidR="00370BA1" w:rsidRPr="00370BA1" w:rsidTr="005206CE">
        <w:trPr>
          <w:trHeight w:val="417"/>
        </w:trPr>
        <w:tc>
          <w:tcPr>
            <w:tcW w:w="567" w:type="dxa"/>
            <w:vAlign w:val="center"/>
          </w:tcPr>
          <w:p w:rsidR="001B4C5B" w:rsidRPr="00370BA1" w:rsidRDefault="001B4C5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7.</w:t>
            </w:r>
          </w:p>
        </w:tc>
        <w:tc>
          <w:tcPr>
            <w:tcW w:w="4231" w:type="dxa"/>
            <w:vAlign w:val="center"/>
          </w:tcPr>
          <w:p w:rsidR="001B4C5B" w:rsidRPr="00370BA1" w:rsidRDefault="006D11D6" w:rsidP="00041E82">
            <w:pPr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Количество привлеченных</w:t>
            </w:r>
          </w:p>
        </w:tc>
        <w:tc>
          <w:tcPr>
            <w:tcW w:w="2464" w:type="dxa"/>
            <w:vAlign w:val="center"/>
          </w:tcPr>
          <w:p w:rsidR="001B4C5B" w:rsidRPr="00370BA1" w:rsidRDefault="00F93DF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35</w:t>
            </w:r>
          </w:p>
        </w:tc>
        <w:tc>
          <w:tcPr>
            <w:tcW w:w="2661" w:type="dxa"/>
            <w:vAlign w:val="center"/>
          </w:tcPr>
          <w:p w:rsidR="001B4C5B" w:rsidRPr="00370BA1" w:rsidRDefault="00F93DF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650</w:t>
            </w: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077FDD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11. </w:t>
      </w:r>
      <w:r w:rsidR="00482927" w:rsidRPr="00370BA1">
        <w:rPr>
          <w:sz w:val="24"/>
          <w:szCs w:val="24"/>
        </w:rPr>
        <w:t>Участники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внедрения практики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их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роль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</w:t>
      </w:r>
      <w:r w:rsidR="00482927" w:rsidRPr="00370BA1">
        <w:rPr>
          <w:spacing w:val="-8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процессе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внедрения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5245"/>
      </w:tblGrid>
      <w:tr w:rsidR="00370BA1" w:rsidRPr="00370BA1" w:rsidTr="00041B45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Участник</w:t>
            </w:r>
          </w:p>
        </w:tc>
        <w:tc>
          <w:tcPr>
            <w:tcW w:w="5245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его</w:t>
            </w:r>
            <w:r w:rsidRPr="00370BA1">
              <w:rPr>
                <w:spacing w:val="-5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роли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</w:t>
            </w:r>
            <w:r w:rsidRPr="00370BA1">
              <w:rPr>
                <w:spacing w:val="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реализации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практики</w:t>
            </w:r>
          </w:p>
        </w:tc>
      </w:tr>
      <w:tr w:rsidR="00370BA1" w:rsidRPr="00370BA1" w:rsidTr="00041B45">
        <w:trPr>
          <w:trHeight w:val="417"/>
        </w:trPr>
        <w:tc>
          <w:tcPr>
            <w:tcW w:w="567" w:type="dxa"/>
            <w:vAlign w:val="center"/>
          </w:tcPr>
          <w:p w:rsidR="00127B78" w:rsidRPr="00370BA1" w:rsidRDefault="00546E2B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7B78" w:rsidRPr="00370BA1" w:rsidRDefault="00DE20A9" w:rsidP="005206CE">
            <w:pPr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Адамова Татьяна Александрровна</w:t>
            </w:r>
            <w:r w:rsidR="00B444F1" w:rsidRPr="00370BA1">
              <w:rPr>
                <w:sz w:val="24"/>
                <w:szCs w:val="24"/>
              </w:rPr>
              <w:t xml:space="preserve"> – заведующий отделом МАУК «МЦБ БМР»</w:t>
            </w:r>
          </w:p>
        </w:tc>
        <w:tc>
          <w:tcPr>
            <w:tcW w:w="5245" w:type="dxa"/>
          </w:tcPr>
          <w:p w:rsidR="00127B78" w:rsidRPr="00370BA1" w:rsidRDefault="006D11D6" w:rsidP="005206CE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Ответственный за о</w:t>
            </w:r>
            <w:r w:rsidR="00B444F1" w:rsidRPr="00370BA1">
              <w:rPr>
                <w:sz w:val="24"/>
                <w:szCs w:val="24"/>
              </w:rPr>
              <w:t>рганизац</w:t>
            </w:r>
            <w:r w:rsidRPr="00370BA1">
              <w:rPr>
                <w:sz w:val="24"/>
                <w:szCs w:val="24"/>
              </w:rPr>
              <w:t>ию</w:t>
            </w:r>
            <w:r w:rsidR="00B444F1" w:rsidRPr="00370BA1">
              <w:rPr>
                <w:sz w:val="24"/>
                <w:szCs w:val="24"/>
              </w:rPr>
              <w:t xml:space="preserve"> и проведение Цветаевского костра: оформление, транспорт</w:t>
            </w:r>
            <w:r w:rsidR="002871EA" w:rsidRPr="00370BA1">
              <w:rPr>
                <w:sz w:val="24"/>
                <w:szCs w:val="24"/>
              </w:rPr>
              <w:t>, размещение зрителей</w:t>
            </w:r>
            <w:r w:rsidR="00441C1B" w:rsidRPr="00370BA1">
              <w:rPr>
                <w:sz w:val="24"/>
                <w:szCs w:val="24"/>
              </w:rPr>
              <w:t xml:space="preserve">, подготовка и размещение выездной книжной выставки на территории проведения Костра. </w:t>
            </w:r>
          </w:p>
        </w:tc>
      </w:tr>
      <w:tr w:rsidR="00370BA1" w:rsidRPr="00370BA1" w:rsidTr="00041B45">
        <w:trPr>
          <w:trHeight w:val="417"/>
        </w:trPr>
        <w:tc>
          <w:tcPr>
            <w:tcW w:w="567" w:type="dxa"/>
            <w:vAlign w:val="center"/>
          </w:tcPr>
          <w:p w:rsidR="00546E2B" w:rsidRPr="00370BA1" w:rsidRDefault="005521C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46E2B" w:rsidRPr="00370BA1" w:rsidRDefault="00DE20A9" w:rsidP="005206CE">
            <w:pPr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Панина Нина Алексеевна</w:t>
            </w:r>
            <w:r w:rsidR="002871EA" w:rsidRPr="00370BA1">
              <w:rPr>
                <w:sz w:val="24"/>
                <w:szCs w:val="24"/>
              </w:rPr>
              <w:t xml:space="preserve"> –</w:t>
            </w:r>
            <w:r w:rsidR="00B92FC3" w:rsidRPr="00370BA1">
              <w:rPr>
                <w:sz w:val="24"/>
                <w:szCs w:val="24"/>
              </w:rPr>
              <w:t xml:space="preserve"> </w:t>
            </w:r>
            <w:r w:rsidR="002871EA" w:rsidRPr="00370BA1">
              <w:rPr>
                <w:sz w:val="24"/>
                <w:szCs w:val="24"/>
              </w:rPr>
              <w:t>библиотекарь МАУК «МЦБ БМР»</w:t>
            </w:r>
          </w:p>
        </w:tc>
        <w:tc>
          <w:tcPr>
            <w:tcW w:w="5245" w:type="dxa"/>
            <w:vAlign w:val="center"/>
          </w:tcPr>
          <w:p w:rsidR="00546E2B" w:rsidRPr="00370BA1" w:rsidRDefault="0071051B" w:rsidP="005206CE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Ответственный за сценарий мероприятия и музыкальное</w:t>
            </w:r>
            <w:r w:rsidR="002871EA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оформление</w:t>
            </w:r>
          </w:p>
        </w:tc>
      </w:tr>
      <w:tr w:rsidR="00370BA1" w:rsidRPr="00370BA1" w:rsidTr="00041B45">
        <w:trPr>
          <w:trHeight w:val="417"/>
        </w:trPr>
        <w:tc>
          <w:tcPr>
            <w:tcW w:w="567" w:type="dxa"/>
            <w:vAlign w:val="center"/>
          </w:tcPr>
          <w:p w:rsidR="00546E2B" w:rsidRPr="00370BA1" w:rsidRDefault="005521C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46E2B" w:rsidRPr="00370BA1" w:rsidRDefault="00DE20A9" w:rsidP="005206CE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Солоницына Светлана Васильевна</w:t>
            </w:r>
            <w:r w:rsidR="002871EA" w:rsidRPr="00370BA1">
              <w:rPr>
                <w:sz w:val="24"/>
                <w:szCs w:val="24"/>
              </w:rPr>
              <w:t xml:space="preserve"> – библиотекарь МАУК «МЦБ БМР»</w:t>
            </w:r>
          </w:p>
        </w:tc>
        <w:tc>
          <w:tcPr>
            <w:tcW w:w="5245" w:type="dxa"/>
          </w:tcPr>
          <w:p w:rsidR="00546E2B" w:rsidRPr="00370BA1" w:rsidRDefault="002871EA" w:rsidP="005206CE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Декламатор и докладчик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Стройкина Анастасия Владимировна – ведущий библиотекарь МАУК «МЦБ БМР»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Ответственный за рекламу и техническую поддержку мероприятия</w:t>
            </w:r>
          </w:p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Варенцова Наталья Владимировна – читатель библиотеки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Исполнитель песен на стихи М.И. Цветаевой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Должиков Сергей Николаевич – читатель библиотеки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Соведущий и декламатор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Савенко Людмила Владимировна – читатель библиотеки, преподаватель эстетики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Докладчик и декламатор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Зверева Нина Ивановна – читатель библиотеки, ведущая филармонических концертов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Докладчик и декламатор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Шконда Наталия Анатольевна – заведующий Балаковской художественной галереей –филиалом Саратовского государственного художественного музея имени А.Н. Радищева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Ответственный за решение организационных вопросов: организация костра и костровых, встреча гостей, художественное оформление мероприятия и др.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Ежкова Ольга Николаевна – </w:t>
            </w:r>
            <w:r w:rsidRPr="00370BA1">
              <w:rPr>
                <w:sz w:val="24"/>
                <w:szCs w:val="24"/>
              </w:rPr>
              <w:lastRenderedPageBreak/>
              <w:t>преподаватель ДХШ имени В.И. Задорожного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 xml:space="preserve">Автор портретов Марины Цветаевой, </w:t>
            </w:r>
            <w:r w:rsidRPr="00370BA1">
              <w:rPr>
                <w:sz w:val="24"/>
                <w:szCs w:val="24"/>
              </w:rPr>
              <w:lastRenderedPageBreak/>
              <w:t xml:space="preserve">декламатор. 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Власов Виктор Николаевич – скульптор, художник, поэт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Автор баннера – портрета Марины Цветаевой (1,5 х 2 метра)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Копылова Ольга Ивановна – руководитель народного коллектива Клуб авторской песни «Истоки»</w:t>
            </w:r>
          </w:p>
        </w:tc>
        <w:tc>
          <w:tcPr>
            <w:tcW w:w="5245" w:type="dxa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Подготовка исполнителей для участия в мероприятии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«Геометрия</w:t>
            </w:r>
            <w:r w:rsidRPr="00370BA1">
              <w:rPr>
                <w:sz w:val="24"/>
                <w:szCs w:val="24"/>
                <w:lang w:val="en-US"/>
              </w:rPr>
              <w:t>TV</w:t>
            </w:r>
            <w:r w:rsidRPr="00370BA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Видеосъёмка 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«СТВ» – местное телевидение</w:t>
            </w:r>
          </w:p>
        </w:tc>
        <w:tc>
          <w:tcPr>
            <w:tcW w:w="5245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Подготовка телерепортажей</w:t>
            </w:r>
          </w:p>
        </w:tc>
      </w:tr>
      <w:tr w:rsidR="00D86EE3" w:rsidRPr="00370BA1" w:rsidTr="00041B45">
        <w:trPr>
          <w:trHeight w:val="417"/>
        </w:trPr>
        <w:tc>
          <w:tcPr>
            <w:tcW w:w="567" w:type="dxa"/>
            <w:vAlign w:val="center"/>
          </w:tcPr>
          <w:p w:rsidR="00D86EE3" w:rsidRPr="00370BA1" w:rsidRDefault="00D86EE3" w:rsidP="00D86EE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«Балаковские вести», «Суть» – местные газеты</w:t>
            </w:r>
          </w:p>
        </w:tc>
        <w:tc>
          <w:tcPr>
            <w:tcW w:w="5245" w:type="dxa"/>
            <w:vAlign w:val="center"/>
          </w:tcPr>
          <w:p w:rsidR="00D86EE3" w:rsidRPr="00370BA1" w:rsidRDefault="00D86EE3" w:rsidP="00D86EE3">
            <w:pPr>
              <w:pStyle w:val="TableParagraph"/>
              <w:ind w:left="142" w:right="120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Публикация   о прошедших Цветаевских кострах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127B78" w:rsidRPr="00370BA1" w:rsidRDefault="00FF1A50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12. </w:t>
      </w:r>
      <w:r w:rsidR="00482927" w:rsidRPr="00370BA1">
        <w:rPr>
          <w:sz w:val="24"/>
          <w:szCs w:val="24"/>
        </w:rPr>
        <w:t>Заинтересованные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лица,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на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которых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рассчитана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практика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370BA1" w:rsidRPr="00370BA1" w:rsidTr="00041B45">
        <w:trPr>
          <w:trHeight w:val="830"/>
        </w:trPr>
        <w:tc>
          <w:tcPr>
            <w:tcW w:w="4678" w:type="dxa"/>
          </w:tcPr>
          <w:p w:rsidR="00127B78" w:rsidRPr="00370BA1" w:rsidRDefault="00482927" w:rsidP="00041B4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Количество граждан,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участвующих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</w:t>
            </w:r>
          </w:p>
          <w:p w:rsidR="00127B78" w:rsidRPr="00370BA1" w:rsidRDefault="00482927" w:rsidP="00041B4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реализации практики</w:t>
            </w:r>
          </w:p>
        </w:tc>
        <w:tc>
          <w:tcPr>
            <w:tcW w:w="5245" w:type="dxa"/>
          </w:tcPr>
          <w:p w:rsidR="00127B78" w:rsidRPr="00370BA1" w:rsidRDefault="00482927" w:rsidP="00041B4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Количество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граждан,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на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которых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направлен</w:t>
            </w:r>
          </w:p>
          <w:p w:rsidR="00127B78" w:rsidRPr="00370BA1" w:rsidRDefault="00482927" w:rsidP="00041B4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эффект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от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реализации</w:t>
            </w:r>
            <w:r w:rsidRPr="00370BA1">
              <w:rPr>
                <w:spacing w:val="-5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практики</w:t>
            </w:r>
          </w:p>
        </w:tc>
      </w:tr>
      <w:tr w:rsidR="00370BA1" w:rsidRPr="00370BA1" w:rsidTr="00041B45">
        <w:trPr>
          <w:trHeight w:val="591"/>
        </w:trPr>
        <w:tc>
          <w:tcPr>
            <w:tcW w:w="4678" w:type="dxa"/>
          </w:tcPr>
          <w:p w:rsidR="00127B78" w:rsidRPr="00370BA1" w:rsidRDefault="000D32AF" w:rsidP="00041B45">
            <w:pPr>
              <w:pStyle w:val="TableParagraph"/>
              <w:ind w:left="135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</w:t>
            </w:r>
            <w:r w:rsidR="00703179" w:rsidRPr="00370BA1">
              <w:rPr>
                <w:sz w:val="24"/>
                <w:szCs w:val="24"/>
              </w:rPr>
              <w:t>0 чел.</w:t>
            </w:r>
            <w:r w:rsidR="0047373E" w:rsidRPr="00370BA1">
              <w:rPr>
                <w:sz w:val="24"/>
                <w:szCs w:val="24"/>
              </w:rPr>
              <w:t xml:space="preserve"> (сотрудники библиотеки, активные читатели, сотрудники </w:t>
            </w:r>
            <w:r w:rsidR="00041B45" w:rsidRPr="00370BA1">
              <w:rPr>
                <w:sz w:val="24"/>
                <w:szCs w:val="24"/>
              </w:rPr>
              <w:t xml:space="preserve">учреждений </w:t>
            </w:r>
            <w:r w:rsidR="0047373E" w:rsidRPr="00370BA1">
              <w:rPr>
                <w:sz w:val="24"/>
                <w:szCs w:val="24"/>
              </w:rPr>
              <w:t xml:space="preserve">культуры </w:t>
            </w:r>
            <w:r w:rsidR="00041B45" w:rsidRPr="00370BA1">
              <w:rPr>
                <w:sz w:val="24"/>
                <w:szCs w:val="24"/>
              </w:rPr>
              <w:t xml:space="preserve">и </w:t>
            </w:r>
            <w:r w:rsidR="0047373E" w:rsidRPr="00370BA1">
              <w:rPr>
                <w:sz w:val="24"/>
                <w:szCs w:val="24"/>
              </w:rPr>
              <w:t>образова</w:t>
            </w:r>
            <w:r w:rsidR="00041B45" w:rsidRPr="00370BA1">
              <w:rPr>
                <w:sz w:val="24"/>
                <w:szCs w:val="24"/>
              </w:rPr>
              <w:t>ния</w:t>
            </w:r>
            <w:r w:rsidR="0047373E" w:rsidRPr="00370BA1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47373E" w:rsidRPr="00370BA1" w:rsidRDefault="00703179" w:rsidP="00041B45">
            <w:pPr>
              <w:pStyle w:val="TableParagraph"/>
              <w:ind w:left="135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650 чел.</w:t>
            </w:r>
            <w:r w:rsidR="00041B45" w:rsidRPr="00370BA1">
              <w:rPr>
                <w:sz w:val="24"/>
                <w:szCs w:val="24"/>
              </w:rPr>
              <w:t xml:space="preserve">  </w:t>
            </w:r>
            <w:r w:rsidR="0047373E" w:rsidRPr="00370BA1">
              <w:rPr>
                <w:sz w:val="24"/>
                <w:szCs w:val="24"/>
              </w:rPr>
              <w:t>(жители и гости г.</w:t>
            </w:r>
            <w:r w:rsidR="002112A2" w:rsidRPr="00370BA1">
              <w:rPr>
                <w:sz w:val="24"/>
                <w:szCs w:val="24"/>
              </w:rPr>
              <w:t xml:space="preserve"> </w:t>
            </w:r>
            <w:r w:rsidR="0047373E" w:rsidRPr="00370BA1">
              <w:rPr>
                <w:sz w:val="24"/>
                <w:szCs w:val="24"/>
              </w:rPr>
              <w:t>Балаково)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127B78" w:rsidRPr="00370BA1" w:rsidRDefault="00FF1A50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13. </w:t>
      </w:r>
      <w:r w:rsidR="00482927" w:rsidRPr="00370BA1">
        <w:rPr>
          <w:sz w:val="24"/>
          <w:szCs w:val="24"/>
        </w:rPr>
        <w:t>Краткое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описание</w:t>
      </w:r>
      <w:r w:rsidR="00482927" w:rsidRPr="00370BA1">
        <w:rPr>
          <w:spacing w:val="-9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бизнес-модели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реализации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CB2498" w:rsidRPr="00370BA1" w:rsidRDefault="00CB2498" w:rsidP="00041E82">
      <w:pPr>
        <w:tabs>
          <w:tab w:val="left" w:pos="625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0BA1" w:rsidRPr="00370BA1" w:rsidTr="00041B45">
        <w:tc>
          <w:tcPr>
            <w:tcW w:w="9923" w:type="dxa"/>
          </w:tcPr>
          <w:p w:rsidR="00CB2498" w:rsidRPr="00370BA1" w:rsidRDefault="0047373E" w:rsidP="00041B45">
            <w:pPr>
              <w:pStyle w:val="a3"/>
              <w:ind w:left="0"/>
              <w:jc w:val="both"/>
            </w:pPr>
            <w:r w:rsidRPr="00370BA1">
              <w:t xml:space="preserve">Сотрудники проводили мероприятия по реализации практики в рамках </w:t>
            </w:r>
            <w:r w:rsidR="00041B45" w:rsidRPr="00370BA1">
              <w:t>устав</w:t>
            </w:r>
            <w:r w:rsidRPr="00370BA1">
              <w:t>ной деятельности</w:t>
            </w:r>
            <w:r w:rsidR="00041B45" w:rsidRPr="00370BA1">
              <w:t xml:space="preserve"> учреждения</w:t>
            </w:r>
            <w:r w:rsidRPr="00370BA1">
              <w:t>. Дополнительные средства на реализацию практики не привлекались.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FF1A50" w:rsidRPr="00370BA1" w:rsidRDefault="00FF1A50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14. </w:t>
      </w:r>
      <w:r w:rsidR="00482927" w:rsidRPr="00370BA1">
        <w:rPr>
          <w:sz w:val="24"/>
          <w:szCs w:val="24"/>
        </w:rPr>
        <w:t>Краткое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описание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041B45" w:rsidRPr="00370BA1" w:rsidRDefault="00041B45" w:rsidP="00041E82">
      <w:pPr>
        <w:tabs>
          <w:tab w:val="left" w:pos="625"/>
        </w:tabs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70BA1" w:rsidRPr="00370BA1" w:rsidTr="00041B45">
        <w:tc>
          <w:tcPr>
            <w:tcW w:w="9923" w:type="dxa"/>
          </w:tcPr>
          <w:p w:rsidR="00B87CAB" w:rsidRPr="00370BA1" w:rsidRDefault="00B87CAB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Цветаевский костер – это форма коллективного воспоминания о жизни и творчестве Марины Цветаевой. </w:t>
            </w:r>
          </w:p>
          <w:p w:rsidR="00B87CAB" w:rsidRPr="00370BA1" w:rsidRDefault="00B87CAB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 2012 г. первый Костёр</w:t>
            </w:r>
            <w:r w:rsidR="00FC2FBC" w:rsidRPr="00370BA1">
              <w:rPr>
                <w:sz w:val="24"/>
                <w:szCs w:val="24"/>
              </w:rPr>
              <w:t xml:space="preserve"> в Балаково</w:t>
            </w:r>
            <w:r w:rsidRPr="00370BA1">
              <w:rPr>
                <w:sz w:val="24"/>
                <w:szCs w:val="24"/>
              </w:rPr>
              <w:t xml:space="preserve"> загорелся в октябре, но в связи с нестабильной погодой, характерной </w:t>
            </w:r>
            <w:r w:rsidR="00041B45" w:rsidRPr="00370BA1">
              <w:rPr>
                <w:sz w:val="24"/>
                <w:szCs w:val="24"/>
              </w:rPr>
              <w:t xml:space="preserve">для </w:t>
            </w:r>
            <w:r w:rsidRPr="00370BA1">
              <w:rPr>
                <w:sz w:val="24"/>
                <w:szCs w:val="24"/>
              </w:rPr>
              <w:t>осен</w:t>
            </w:r>
            <w:r w:rsidR="00041B45" w:rsidRPr="00370BA1">
              <w:rPr>
                <w:sz w:val="24"/>
                <w:szCs w:val="24"/>
              </w:rPr>
              <w:t>и</w:t>
            </w:r>
            <w:r w:rsidR="00663692" w:rsidRPr="00370BA1">
              <w:rPr>
                <w:sz w:val="24"/>
                <w:szCs w:val="24"/>
              </w:rPr>
              <w:t>, было решено перенести проведение мероприятия на День памяти поэта – 31 августа</w:t>
            </w:r>
            <w:r w:rsidRPr="00370BA1">
              <w:rPr>
                <w:sz w:val="24"/>
                <w:szCs w:val="24"/>
              </w:rPr>
              <w:t xml:space="preserve">. </w:t>
            </w:r>
          </w:p>
          <w:p w:rsidR="00617CE8" w:rsidRPr="00370BA1" w:rsidRDefault="004D429A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 л</w:t>
            </w:r>
            <w:r w:rsidR="00663692" w:rsidRPr="00370BA1">
              <w:rPr>
                <w:sz w:val="24"/>
                <w:szCs w:val="24"/>
              </w:rPr>
              <w:t>ет Цветаевский костёр собирал балаковцев</w:t>
            </w:r>
            <w:r w:rsidRPr="00370BA1">
              <w:rPr>
                <w:sz w:val="24"/>
                <w:szCs w:val="24"/>
              </w:rPr>
              <w:t xml:space="preserve"> в живописном месте на берегу Волги</w:t>
            </w:r>
            <w:r w:rsidR="00663692" w:rsidRPr="00370BA1">
              <w:rPr>
                <w:sz w:val="24"/>
                <w:szCs w:val="24"/>
              </w:rPr>
              <w:t xml:space="preserve">. Но в последние годы аномально жаркий август создает </w:t>
            </w:r>
            <w:r w:rsidR="002F1947" w:rsidRPr="00370BA1">
              <w:rPr>
                <w:sz w:val="24"/>
                <w:szCs w:val="24"/>
              </w:rPr>
              <w:t>по</w:t>
            </w:r>
            <w:r w:rsidR="00617CE8" w:rsidRPr="00370BA1">
              <w:rPr>
                <w:sz w:val="24"/>
                <w:szCs w:val="24"/>
              </w:rPr>
              <w:t>жароопасные ситуации, поэтому с</w:t>
            </w:r>
            <w:r w:rsidR="002F1947" w:rsidRPr="00370BA1">
              <w:rPr>
                <w:sz w:val="24"/>
                <w:szCs w:val="24"/>
              </w:rPr>
              <w:t xml:space="preserve"> 2018</w:t>
            </w:r>
            <w:r w:rsidR="00663692" w:rsidRPr="00370BA1">
              <w:rPr>
                <w:sz w:val="24"/>
                <w:szCs w:val="24"/>
              </w:rPr>
              <w:t xml:space="preserve"> </w:t>
            </w:r>
            <w:r w:rsidR="002E52C9" w:rsidRPr="00370BA1">
              <w:rPr>
                <w:sz w:val="24"/>
                <w:szCs w:val="24"/>
              </w:rPr>
              <w:t>год</w:t>
            </w:r>
            <w:r w:rsidR="00041B45" w:rsidRPr="00370BA1">
              <w:rPr>
                <w:sz w:val="24"/>
                <w:szCs w:val="24"/>
              </w:rPr>
              <w:t>а</w:t>
            </w:r>
            <w:r w:rsidR="002E52C9" w:rsidRPr="00370BA1">
              <w:rPr>
                <w:sz w:val="24"/>
                <w:szCs w:val="24"/>
              </w:rPr>
              <w:t xml:space="preserve"> Цветаевский</w:t>
            </w:r>
            <w:r w:rsidR="002F1947" w:rsidRPr="00370BA1">
              <w:rPr>
                <w:sz w:val="24"/>
                <w:szCs w:val="24"/>
              </w:rPr>
              <w:t xml:space="preserve"> кост</w:t>
            </w:r>
            <w:r w:rsidR="00663692" w:rsidRPr="00370BA1">
              <w:rPr>
                <w:sz w:val="24"/>
                <w:szCs w:val="24"/>
              </w:rPr>
              <w:t>ер</w:t>
            </w:r>
            <w:r w:rsidR="002528C2" w:rsidRPr="00370BA1">
              <w:rPr>
                <w:sz w:val="24"/>
                <w:szCs w:val="24"/>
              </w:rPr>
              <w:t xml:space="preserve"> проходит на территории</w:t>
            </w:r>
            <w:r w:rsidR="002F1947" w:rsidRPr="00370BA1">
              <w:rPr>
                <w:sz w:val="24"/>
                <w:szCs w:val="24"/>
              </w:rPr>
              <w:t xml:space="preserve"> сад</w:t>
            </w:r>
            <w:r w:rsidR="00663692" w:rsidRPr="00370BA1">
              <w:rPr>
                <w:sz w:val="24"/>
                <w:szCs w:val="24"/>
              </w:rPr>
              <w:t>а</w:t>
            </w:r>
            <w:r w:rsidR="002F1947" w:rsidRPr="00370BA1">
              <w:rPr>
                <w:sz w:val="24"/>
                <w:szCs w:val="24"/>
              </w:rPr>
              <w:t xml:space="preserve"> Балаковской художественной галереи,</w:t>
            </w:r>
            <w:r w:rsidR="00663692" w:rsidRPr="00370BA1">
              <w:rPr>
                <w:sz w:val="24"/>
                <w:szCs w:val="24"/>
              </w:rPr>
              <w:t xml:space="preserve"> где имеется специально оборудованное место для костра. </w:t>
            </w:r>
          </w:p>
          <w:p w:rsidR="0030723D" w:rsidRPr="00370BA1" w:rsidRDefault="002F1947" w:rsidP="00041B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70BA1">
              <w:rPr>
                <w:sz w:val="24"/>
                <w:szCs w:val="24"/>
              </w:rPr>
              <w:t>В 2020</w:t>
            </w:r>
            <w:r w:rsidR="00617CE8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году из-за сложной эпидем</w:t>
            </w:r>
            <w:r w:rsidR="00617CE8" w:rsidRPr="00370BA1">
              <w:rPr>
                <w:sz w:val="24"/>
                <w:szCs w:val="24"/>
              </w:rPr>
              <w:t xml:space="preserve">иологической </w:t>
            </w:r>
            <w:r w:rsidR="0030723D" w:rsidRPr="00370BA1">
              <w:rPr>
                <w:sz w:val="24"/>
                <w:szCs w:val="24"/>
              </w:rPr>
              <w:t>ситуации Ежегодный</w:t>
            </w:r>
            <w:r w:rsidR="0030723D" w:rsidRPr="00370BA1">
              <w:rPr>
                <w:sz w:val="24"/>
                <w:szCs w:val="24"/>
                <w:shd w:val="clear" w:color="auto" w:fill="FFFFFF"/>
              </w:rPr>
              <w:t xml:space="preserve"> Цветаевский костер прошел на страницах соцсетей </w:t>
            </w:r>
            <w:r w:rsidR="00B921F8" w:rsidRPr="00370BA1">
              <w:rPr>
                <w:sz w:val="24"/>
                <w:szCs w:val="24"/>
                <w:shd w:val="clear" w:color="auto" w:fill="FFFFFF"/>
              </w:rPr>
              <w:t>библиотеки</w:t>
            </w:r>
            <w:r w:rsidR="0030723D" w:rsidRPr="00370BA1">
              <w:rPr>
                <w:sz w:val="24"/>
                <w:szCs w:val="24"/>
                <w:shd w:val="clear" w:color="auto" w:fill="FFFFFF"/>
              </w:rPr>
              <w:t xml:space="preserve"> и представлял собой историю Цветаевских костров в видеосюжете «Мы сегодня с тобою, Марина».</w:t>
            </w:r>
          </w:p>
          <w:p w:rsidR="00B921F8" w:rsidRPr="00370BA1" w:rsidRDefault="0030723D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Цветаевский костер – это встречи единомышленников и друзей, песни под аккомпанемент гитары, чаепитие со знаменитым «цветаевским»</w:t>
            </w:r>
            <w:r w:rsidR="00B921F8" w:rsidRPr="00370BA1">
              <w:rPr>
                <w:sz w:val="24"/>
                <w:szCs w:val="24"/>
              </w:rPr>
              <w:t xml:space="preserve"> яблочным</w:t>
            </w:r>
            <w:r w:rsidRPr="00370BA1">
              <w:rPr>
                <w:sz w:val="24"/>
                <w:szCs w:val="24"/>
              </w:rPr>
              <w:t xml:space="preserve"> пирогом. Главной особенностью балаковских Цветаевских костров является использование формата «открытый микрофон»: нет четкого сценарного плана, слово может взять любой желающий, чтобы поделиться нахлынувшими эмоциями, впечатлениями о прочитанном, рассказать о посещении цветаевских мест или просто прочесть стихи. Каждый костер имеет тематическое направление, связанное с творчеством и жизнью поэта: </w:t>
            </w:r>
            <w:r w:rsidR="00B921F8" w:rsidRPr="00370BA1">
              <w:rPr>
                <w:sz w:val="24"/>
                <w:szCs w:val="24"/>
              </w:rPr>
              <w:t>«</w:t>
            </w:r>
            <w:r w:rsidR="00F63E3F" w:rsidRPr="00370BA1">
              <w:rPr>
                <w:sz w:val="24"/>
                <w:szCs w:val="24"/>
              </w:rPr>
              <w:t>Мне,</w:t>
            </w:r>
            <w:r w:rsidR="00B921F8" w:rsidRPr="00370BA1">
              <w:rPr>
                <w:sz w:val="24"/>
                <w:szCs w:val="24"/>
              </w:rPr>
              <w:t xml:space="preserve"> нравится…» (2012), «Птица-Феникс я, только в огне пою!» (2013), «Поэзия Марины Цветаевой в зеркале перевода» (2015), «Семья Цветаевых – юбиляры» (2017), «Мой Пушкин» (2019), «Цветаева и Ахматова – два поэтических голоса» (2021) и др.</w:t>
            </w:r>
          </w:p>
          <w:p w:rsidR="00D42A1D" w:rsidRPr="00370BA1" w:rsidRDefault="00D91495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Каждый год библиотекари разрабатывают новый </w:t>
            </w:r>
            <w:r w:rsidR="00B921F8" w:rsidRPr="00370BA1">
              <w:rPr>
                <w:sz w:val="24"/>
                <w:szCs w:val="24"/>
              </w:rPr>
              <w:t>сценарий мероприятия</w:t>
            </w:r>
            <w:r w:rsidRPr="00370BA1">
              <w:rPr>
                <w:sz w:val="24"/>
                <w:szCs w:val="24"/>
              </w:rPr>
              <w:t xml:space="preserve">, </w:t>
            </w:r>
            <w:r w:rsidR="00B921F8" w:rsidRPr="00370BA1">
              <w:rPr>
                <w:sz w:val="24"/>
                <w:szCs w:val="24"/>
              </w:rPr>
              <w:t xml:space="preserve">готовят </w:t>
            </w:r>
            <w:r w:rsidR="00B921F8" w:rsidRPr="00370BA1">
              <w:rPr>
                <w:sz w:val="24"/>
                <w:szCs w:val="24"/>
              </w:rPr>
              <w:lastRenderedPageBreak/>
              <w:t>тематические</w:t>
            </w:r>
            <w:r w:rsidRPr="00370BA1">
              <w:rPr>
                <w:sz w:val="24"/>
                <w:szCs w:val="24"/>
              </w:rPr>
              <w:t xml:space="preserve"> </w:t>
            </w:r>
            <w:r w:rsidR="00B921F8" w:rsidRPr="00370BA1">
              <w:rPr>
                <w:sz w:val="24"/>
                <w:szCs w:val="24"/>
              </w:rPr>
              <w:t>сообщения, книжные</w:t>
            </w:r>
            <w:r w:rsidR="0058356C" w:rsidRPr="00370BA1">
              <w:rPr>
                <w:sz w:val="24"/>
                <w:szCs w:val="24"/>
              </w:rPr>
              <w:t xml:space="preserve"> выставки, концертные программы</w:t>
            </w:r>
            <w:r w:rsidR="00D42A1D" w:rsidRPr="00370BA1">
              <w:rPr>
                <w:sz w:val="24"/>
                <w:szCs w:val="24"/>
              </w:rPr>
              <w:t>.</w:t>
            </w:r>
            <w:r w:rsidR="00B921F8" w:rsidRPr="00370BA1">
              <w:rPr>
                <w:sz w:val="24"/>
                <w:szCs w:val="24"/>
              </w:rPr>
              <w:t xml:space="preserve"> Привлекают</w:t>
            </w:r>
            <w:r w:rsidRPr="00370BA1">
              <w:rPr>
                <w:sz w:val="24"/>
                <w:szCs w:val="24"/>
              </w:rPr>
              <w:t xml:space="preserve"> новых </w:t>
            </w:r>
            <w:r w:rsidR="00B921F8" w:rsidRPr="00370BA1">
              <w:rPr>
                <w:sz w:val="24"/>
                <w:szCs w:val="24"/>
              </w:rPr>
              <w:t>декламаторов</w:t>
            </w:r>
            <w:r w:rsidRPr="00370BA1">
              <w:rPr>
                <w:sz w:val="24"/>
                <w:szCs w:val="24"/>
              </w:rPr>
              <w:t>,</w:t>
            </w:r>
            <w:r w:rsidR="009433DF" w:rsidRPr="00370BA1">
              <w:rPr>
                <w:sz w:val="24"/>
                <w:szCs w:val="24"/>
              </w:rPr>
              <w:t xml:space="preserve"> поэтов,</w:t>
            </w:r>
            <w:r w:rsidRPr="00370BA1">
              <w:rPr>
                <w:sz w:val="24"/>
                <w:szCs w:val="24"/>
              </w:rPr>
              <w:t xml:space="preserve"> музыкантов, художников.</w:t>
            </w:r>
            <w:r w:rsidR="0058356C" w:rsidRPr="00370BA1">
              <w:rPr>
                <w:sz w:val="24"/>
                <w:szCs w:val="24"/>
              </w:rPr>
              <w:t xml:space="preserve"> </w:t>
            </w:r>
            <w:r w:rsidR="00D42A1D" w:rsidRPr="00370BA1">
              <w:rPr>
                <w:sz w:val="24"/>
                <w:szCs w:val="24"/>
              </w:rPr>
              <w:t>С</w:t>
            </w:r>
            <w:r w:rsidR="00823D0A" w:rsidRPr="00370BA1">
              <w:rPr>
                <w:sz w:val="24"/>
                <w:szCs w:val="24"/>
              </w:rPr>
              <w:t>пециально для Костра</w:t>
            </w:r>
            <w:r w:rsidR="00D42A1D" w:rsidRPr="00370BA1">
              <w:rPr>
                <w:sz w:val="24"/>
                <w:szCs w:val="24"/>
              </w:rPr>
              <w:t xml:space="preserve"> участниками</w:t>
            </w:r>
            <w:r w:rsidR="00823D0A" w:rsidRPr="00370BA1">
              <w:rPr>
                <w:sz w:val="24"/>
                <w:szCs w:val="24"/>
              </w:rPr>
              <w:t xml:space="preserve"> готовят</w:t>
            </w:r>
            <w:r w:rsidR="00D42A1D" w:rsidRPr="00370BA1">
              <w:rPr>
                <w:sz w:val="24"/>
                <w:szCs w:val="24"/>
              </w:rPr>
              <w:t>ся посвящения любимой поэтессе</w:t>
            </w:r>
            <w:r w:rsidR="00823D0A" w:rsidRPr="00370BA1">
              <w:rPr>
                <w:sz w:val="24"/>
                <w:szCs w:val="24"/>
              </w:rPr>
              <w:t>, пишут</w:t>
            </w:r>
            <w:r w:rsidR="00D42A1D" w:rsidRPr="00370BA1">
              <w:rPr>
                <w:sz w:val="24"/>
                <w:szCs w:val="24"/>
              </w:rPr>
              <w:t>ся</w:t>
            </w:r>
            <w:r w:rsidR="00823D0A" w:rsidRPr="00370BA1">
              <w:rPr>
                <w:sz w:val="24"/>
                <w:szCs w:val="24"/>
              </w:rPr>
              <w:t xml:space="preserve"> её портреты, разучивают</w:t>
            </w:r>
            <w:r w:rsidR="00D42A1D" w:rsidRPr="00370BA1">
              <w:rPr>
                <w:sz w:val="24"/>
                <w:szCs w:val="24"/>
              </w:rPr>
              <w:t>ся</w:t>
            </w:r>
            <w:r w:rsidR="00823D0A" w:rsidRPr="00370BA1">
              <w:rPr>
                <w:sz w:val="24"/>
                <w:szCs w:val="24"/>
              </w:rPr>
              <w:t xml:space="preserve"> песни</w:t>
            </w:r>
            <w:r w:rsidR="00D42A1D" w:rsidRPr="00370BA1">
              <w:rPr>
                <w:sz w:val="24"/>
                <w:szCs w:val="24"/>
              </w:rPr>
              <w:t xml:space="preserve"> и </w:t>
            </w:r>
            <w:r w:rsidR="00D42A1D" w:rsidRPr="00FA1491">
              <w:rPr>
                <w:sz w:val="24"/>
                <w:szCs w:val="24"/>
              </w:rPr>
              <w:t>романсы</w:t>
            </w:r>
            <w:r w:rsidR="00823D0A" w:rsidRPr="00FA1491">
              <w:rPr>
                <w:sz w:val="24"/>
                <w:szCs w:val="24"/>
              </w:rPr>
              <w:t xml:space="preserve"> на её стихи.</w:t>
            </w:r>
            <w:r w:rsidR="001A26D9" w:rsidRPr="00FA1491">
              <w:rPr>
                <w:sz w:val="24"/>
                <w:szCs w:val="24"/>
              </w:rPr>
              <w:t xml:space="preserve"> В городских СМИ проводится </w:t>
            </w:r>
            <w:r w:rsidR="00FA1491" w:rsidRPr="00FA1491">
              <w:rPr>
                <w:sz w:val="24"/>
                <w:szCs w:val="24"/>
              </w:rPr>
              <w:t>рекламная акция.</w:t>
            </w:r>
          </w:p>
          <w:p w:rsidR="0058356C" w:rsidRPr="00370BA1" w:rsidRDefault="00D42A1D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Самый торжественный и незабываемый частью мероприятия является момент зажигания Костра, который складывает</w:t>
            </w:r>
            <w:r w:rsidR="0058356C" w:rsidRPr="00370BA1">
              <w:rPr>
                <w:sz w:val="24"/>
                <w:szCs w:val="24"/>
              </w:rPr>
              <w:t xml:space="preserve"> ощущение круга, необходимого для того, чтобы люди могли говорить, выступать и слышать друг друга.</w:t>
            </w:r>
          </w:p>
          <w:p w:rsidR="00041B45" w:rsidRPr="00370BA1" w:rsidRDefault="0058356C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У Цветаевских костров есть свои традиции</w:t>
            </w:r>
            <w:r w:rsidR="001A26D9" w:rsidRPr="00370BA1">
              <w:rPr>
                <w:sz w:val="24"/>
                <w:szCs w:val="24"/>
              </w:rPr>
              <w:t>, некоторые из них четко соблюдаются балаковскими</w:t>
            </w:r>
            <w:r w:rsidR="00041B45" w:rsidRPr="00370BA1">
              <w:rPr>
                <w:sz w:val="24"/>
                <w:szCs w:val="24"/>
              </w:rPr>
              <w:t xml:space="preserve"> </w:t>
            </w:r>
            <w:r w:rsidR="001A26D9" w:rsidRPr="00370BA1">
              <w:rPr>
                <w:sz w:val="24"/>
                <w:szCs w:val="24"/>
              </w:rPr>
              <w:t>организаторами</w:t>
            </w:r>
            <w:r w:rsidR="008B462B" w:rsidRPr="00370BA1">
              <w:rPr>
                <w:sz w:val="24"/>
                <w:szCs w:val="24"/>
              </w:rPr>
              <w:t>:</w:t>
            </w:r>
          </w:p>
          <w:p w:rsidR="00041B45" w:rsidRPr="00370BA1" w:rsidRDefault="001A26D9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rFonts w:hint="eastAsia"/>
                <w:sz w:val="24"/>
                <w:szCs w:val="24"/>
              </w:rPr>
              <w:t xml:space="preserve">– </w:t>
            </w:r>
            <w:r w:rsidR="0058356C" w:rsidRPr="00370BA1">
              <w:rPr>
                <w:sz w:val="24"/>
                <w:szCs w:val="24"/>
              </w:rPr>
              <w:t>передача эстафеты Цветаевских костров, каждый из которых зажигается от угольков, от рук и сердец людей, прошедших через цветаевское «братство»;</w:t>
            </w:r>
          </w:p>
          <w:p w:rsidR="00041B45" w:rsidRPr="00370BA1" w:rsidRDefault="001A26D9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rFonts w:hint="eastAsia"/>
                <w:sz w:val="24"/>
                <w:szCs w:val="24"/>
              </w:rPr>
              <w:t xml:space="preserve">– </w:t>
            </w:r>
            <w:r w:rsidR="0058356C" w:rsidRPr="00370BA1">
              <w:rPr>
                <w:sz w:val="24"/>
                <w:szCs w:val="24"/>
              </w:rPr>
              <w:t>право зажечь костёр предоставляется почётным гостям, организаторам костров;</w:t>
            </w:r>
          </w:p>
          <w:p w:rsidR="00041B45" w:rsidRPr="00370BA1" w:rsidRDefault="008B462B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rFonts w:hint="eastAsia"/>
                <w:sz w:val="24"/>
                <w:szCs w:val="24"/>
              </w:rPr>
              <w:t xml:space="preserve">– </w:t>
            </w:r>
            <w:r w:rsidR="0058356C" w:rsidRPr="00370BA1">
              <w:rPr>
                <w:sz w:val="24"/>
                <w:szCs w:val="24"/>
              </w:rPr>
              <w:t>обзор книг и публикаций о Цветаевой, вышедших в прошедшем году;</w:t>
            </w:r>
          </w:p>
          <w:p w:rsidR="00041B45" w:rsidRPr="00370BA1" w:rsidRDefault="008B462B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rFonts w:hint="eastAsia"/>
                <w:sz w:val="24"/>
                <w:szCs w:val="24"/>
              </w:rPr>
              <w:t xml:space="preserve">– </w:t>
            </w:r>
            <w:r w:rsidR="0058356C" w:rsidRPr="00370BA1">
              <w:rPr>
                <w:sz w:val="24"/>
                <w:szCs w:val="24"/>
              </w:rPr>
              <w:t>наличие «свободного микрофона», у которого может выступить каждый – прочитать стихи и прозу Цветаевой, свои собственные произведения, рассказать о первой встрече с её стихами, поделиться мыслями о судьбе и творчестве Марины Ивановны;</w:t>
            </w:r>
          </w:p>
          <w:p w:rsidR="0058356C" w:rsidRPr="00370BA1" w:rsidRDefault="008B462B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rFonts w:hint="eastAsia"/>
                <w:sz w:val="24"/>
                <w:szCs w:val="24"/>
              </w:rPr>
              <w:t xml:space="preserve">– </w:t>
            </w:r>
            <w:r w:rsidR="0058356C" w:rsidRPr="00370BA1">
              <w:rPr>
                <w:sz w:val="24"/>
                <w:szCs w:val="24"/>
              </w:rPr>
              <w:t>в завершение Цветаевского костра – общая фотография всех участников поэтического праздника.</w:t>
            </w:r>
          </w:p>
          <w:p w:rsidR="00FE5FF4" w:rsidRPr="00370BA1" w:rsidRDefault="005921B4" w:rsidP="00041B45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Спикерами Костров неоднократно становились друзья</w:t>
            </w:r>
            <w:r w:rsidR="00D91495" w:rsidRPr="00370BA1">
              <w:rPr>
                <w:sz w:val="24"/>
                <w:szCs w:val="24"/>
              </w:rPr>
              <w:t>, помощники, наставники</w:t>
            </w:r>
            <w:r w:rsidRPr="00370BA1">
              <w:rPr>
                <w:sz w:val="24"/>
                <w:szCs w:val="24"/>
              </w:rPr>
              <w:t xml:space="preserve"> библиотеки, </w:t>
            </w:r>
            <w:r w:rsidR="009433DF" w:rsidRPr="00370BA1">
              <w:rPr>
                <w:sz w:val="24"/>
                <w:szCs w:val="24"/>
              </w:rPr>
              <w:t>ценители</w:t>
            </w:r>
            <w:r w:rsidRPr="00370BA1">
              <w:rPr>
                <w:sz w:val="24"/>
                <w:szCs w:val="24"/>
              </w:rPr>
              <w:t xml:space="preserve"> поэзии, творчества Марины Цветаевой,</w:t>
            </w:r>
            <w:r w:rsidR="003718C7" w:rsidRPr="00370BA1">
              <w:rPr>
                <w:sz w:val="24"/>
                <w:szCs w:val="24"/>
              </w:rPr>
              <w:t xml:space="preserve"> творческие люди</w:t>
            </w:r>
            <w:r w:rsidRPr="00370BA1">
              <w:rPr>
                <w:sz w:val="24"/>
                <w:szCs w:val="24"/>
              </w:rPr>
              <w:t xml:space="preserve"> с </w:t>
            </w:r>
            <w:r w:rsidR="008B462B" w:rsidRPr="00370BA1">
              <w:rPr>
                <w:sz w:val="24"/>
                <w:szCs w:val="24"/>
              </w:rPr>
              <w:t>многолетним читательским стажем в</w:t>
            </w:r>
            <w:r w:rsidR="00D91495" w:rsidRPr="00370BA1">
              <w:rPr>
                <w:sz w:val="24"/>
                <w:szCs w:val="24"/>
              </w:rPr>
              <w:t xml:space="preserve"> нашей библиотеке и, конечно</w:t>
            </w:r>
            <w:r w:rsidR="008B462B" w:rsidRPr="00370BA1">
              <w:rPr>
                <w:sz w:val="24"/>
                <w:szCs w:val="24"/>
              </w:rPr>
              <w:t>,</w:t>
            </w:r>
            <w:r w:rsidR="00D91495" w:rsidRPr="00370BA1">
              <w:rPr>
                <w:sz w:val="24"/>
                <w:szCs w:val="24"/>
              </w:rPr>
              <w:t xml:space="preserve"> молодёжь.</w:t>
            </w:r>
            <w:r w:rsidRPr="00370BA1">
              <w:rPr>
                <w:sz w:val="24"/>
                <w:szCs w:val="24"/>
              </w:rPr>
              <w:t xml:space="preserve"> </w:t>
            </w:r>
            <w:r w:rsidR="009433DF" w:rsidRPr="00370BA1">
              <w:rPr>
                <w:sz w:val="24"/>
                <w:szCs w:val="24"/>
              </w:rPr>
              <w:t>Все о</w:t>
            </w:r>
            <w:r w:rsidRPr="00370BA1">
              <w:rPr>
                <w:sz w:val="24"/>
                <w:szCs w:val="24"/>
              </w:rPr>
              <w:t>ни помогают сделать мероприятие интересным</w:t>
            </w:r>
            <w:r w:rsidR="008B462B" w:rsidRPr="00370BA1">
              <w:rPr>
                <w:sz w:val="24"/>
                <w:szCs w:val="24"/>
              </w:rPr>
              <w:t xml:space="preserve">, </w:t>
            </w:r>
            <w:r w:rsidRPr="00370BA1">
              <w:rPr>
                <w:sz w:val="24"/>
                <w:szCs w:val="24"/>
              </w:rPr>
              <w:t>объединяя участников одной идеей и создавая ощущение сопричастности.</w:t>
            </w:r>
            <w:r w:rsidR="00907437" w:rsidRPr="00370BA1">
              <w:rPr>
                <w:sz w:val="24"/>
                <w:szCs w:val="24"/>
              </w:rPr>
              <w:t xml:space="preserve"> </w:t>
            </w:r>
            <w:r w:rsidR="00A476E9" w:rsidRPr="00370BA1">
              <w:rPr>
                <w:sz w:val="24"/>
                <w:szCs w:val="24"/>
              </w:rPr>
              <w:t>Активные участники Костров отмеч</w:t>
            </w:r>
            <w:r w:rsidR="009433DF" w:rsidRPr="00370BA1">
              <w:rPr>
                <w:sz w:val="24"/>
                <w:szCs w:val="24"/>
              </w:rPr>
              <w:t>аются</w:t>
            </w:r>
            <w:r w:rsidR="00A476E9" w:rsidRPr="00370BA1">
              <w:rPr>
                <w:sz w:val="24"/>
                <w:szCs w:val="24"/>
              </w:rPr>
              <w:t xml:space="preserve"> Сертификатами призна</w:t>
            </w:r>
            <w:r w:rsidR="008B462B" w:rsidRPr="00370BA1">
              <w:rPr>
                <w:sz w:val="24"/>
                <w:szCs w:val="24"/>
              </w:rPr>
              <w:t xml:space="preserve">тельности, сувенирами </w:t>
            </w:r>
            <w:r w:rsidR="00A476E9" w:rsidRPr="00370BA1">
              <w:rPr>
                <w:sz w:val="24"/>
                <w:szCs w:val="24"/>
              </w:rPr>
              <w:t>и подарками.</w:t>
            </w:r>
            <w:r w:rsidR="00902265" w:rsidRPr="00370BA1">
              <w:rPr>
                <w:sz w:val="24"/>
                <w:szCs w:val="24"/>
              </w:rPr>
              <w:t xml:space="preserve"> </w:t>
            </w:r>
          </w:p>
          <w:p w:rsidR="00B87CAB" w:rsidRPr="00370BA1" w:rsidRDefault="00B87CAB" w:rsidP="00041B4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27B78" w:rsidRPr="00370BA1" w:rsidRDefault="00127B78" w:rsidP="00041E82">
      <w:pPr>
        <w:pStyle w:val="a3"/>
        <w:ind w:left="0"/>
      </w:pPr>
    </w:p>
    <w:p w:rsidR="00127B78" w:rsidRPr="00370BA1" w:rsidRDefault="00077FDD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15. </w:t>
      </w:r>
      <w:r w:rsidR="00482927" w:rsidRPr="00370BA1">
        <w:rPr>
          <w:sz w:val="24"/>
          <w:szCs w:val="24"/>
        </w:rPr>
        <w:t>Действия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по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развертыванию</w:t>
      </w:r>
      <w:r w:rsidR="00482927" w:rsidRPr="00370BA1">
        <w:rPr>
          <w:spacing w:val="-8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  <w:rPr>
          <w:i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370BA1" w:rsidRPr="00370BA1" w:rsidTr="002F3359">
        <w:trPr>
          <w:trHeight w:val="412"/>
        </w:trPr>
        <w:tc>
          <w:tcPr>
            <w:tcW w:w="567" w:type="dxa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Исполнитель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</w:tcPr>
          <w:p w:rsidR="003D4346" w:rsidRPr="00370BA1" w:rsidRDefault="003D434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  <w:p w:rsidR="00DB6A20" w:rsidRPr="00370BA1" w:rsidRDefault="00DB6A20" w:rsidP="00041E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4346" w:rsidRPr="00370BA1" w:rsidRDefault="00EF2E1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</w:t>
            </w:r>
            <w:r w:rsidR="003D4346" w:rsidRPr="00370BA1">
              <w:rPr>
                <w:sz w:val="24"/>
                <w:szCs w:val="24"/>
              </w:rPr>
              <w:t>осещение мемориального комплекса Марины Цветаевой в Ел</w:t>
            </w:r>
            <w:r w:rsidRPr="00370BA1">
              <w:rPr>
                <w:sz w:val="24"/>
                <w:szCs w:val="24"/>
              </w:rPr>
              <w:t xml:space="preserve">абуге; знакомство с организаторами </w:t>
            </w:r>
            <w:r w:rsidR="001C1B0F" w:rsidRPr="00370BA1">
              <w:rPr>
                <w:sz w:val="24"/>
                <w:szCs w:val="24"/>
              </w:rPr>
              <w:t>проведения Цветаевских костров в Елабуге</w:t>
            </w:r>
          </w:p>
        </w:tc>
        <w:tc>
          <w:tcPr>
            <w:tcW w:w="4111" w:type="dxa"/>
            <w:vAlign w:val="center"/>
          </w:tcPr>
          <w:p w:rsidR="003D4346" w:rsidRPr="00370BA1" w:rsidRDefault="00EF2E17" w:rsidP="002F3359">
            <w:pPr>
              <w:pStyle w:val="TableParagraph"/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 Сотрудники </w:t>
            </w:r>
            <w:r w:rsidR="003D4346" w:rsidRPr="00370BA1">
              <w:rPr>
                <w:sz w:val="24"/>
                <w:szCs w:val="24"/>
              </w:rPr>
              <w:t>библиотеки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3D4346" w:rsidRPr="00370BA1" w:rsidRDefault="003D434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C1B0F" w:rsidRPr="00370BA1" w:rsidRDefault="001C1B0F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Определение </w:t>
            </w:r>
            <w:r w:rsidR="00EF2E17" w:rsidRPr="00370BA1">
              <w:rPr>
                <w:sz w:val="24"/>
                <w:szCs w:val="24"/>
              </w:rPr>
              <w:t>формы работы</w:t>
            </w:r>
            <w:r w:rsidR="00D32B2A" w:rsidRPr="00370BA1">
              <w:rPr>
                <w:sz w:val="24"/>
                <w:szCs w:val="24"/>
              </w:rPr>
              <w:t>;</w:t>
            </w:r>
          </w:p>
          <w:p w:rsidR="003D4346" w:rsidRPr="00370BA1" w:rsidRDefault="00D32B2A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</w:t>
            </w:r>
            <w:r w:rsidR="003D4346" w:rsidRPr="00370BA1">
              <w:rPr>
                <w:sz w:val="24"/>
                <w:szCs w:val="24"/>
              </w:rPr>
              <w:t>пределение лидера практики</w:t>
            </w:r>
            <w:r w:rsidRPr="00370BA1">
              <w:rPr>
                <w:sz w:val="24"/>
                <w:szCs w:val="24"/>
              </w:rPr>
              <w:t>;</w:t>
            </w:r>
          </w:p>
          <w:p w:rsidR="00D32B2A" w:rsidRPr="00370BA1" w:rsidRDefault="00D32B2A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формирование творческой команды</w:t>
            </w:r>
            <w:r w:rsidR="002C42EA" w:rsidRPr="00370BA1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4111" w:type="dxa"/>
            <w:vAlign w:val="center"/>
          </w:tcPr>
          <w:p w:rsidR="0044395D" w:rsidRPr="00370BA1" w:rsidRDefault="00D32B2A" w:rsidP="002F3359">
            <w:pPr>
              <w:pStyle w:val="TableParagraph"/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Директор, </w:t>
            </w:r>
          </w:p>
          <w:p w:rsidR="003D4346" w:rsidRPr="00370BA1" w:rsidRDefault="00D32B2A" w:rsidP="002F3359">
            <w:pPr>
              <w:pStyle w:val="TableParagraph"/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методический Совет при директоре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3D4346" w:rsidRPr="00370BA1" w:rsidRDefault="003D4346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D4346" w:rsidRPr="00370BA1" w:rsidRDefault="00D32B2A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Изучение опыта проведения Цветаевских костров</w:t>
            </w:r>
          </w:p>
        </w:tc>
        <w:tc>
          <w:tcPr>
            <w:tcW w:w="4111" w:type="dxa"/>
            <w:vAlign w:val="center"/>
          </w:tcPr>
          <w:p w:rsidR="003D4346" w:rsidRPr="00370BA1" w:rsidRDefault="003D4346" w:rsidP="002F3359">
            <w:pPr>
              <w:pStyle w:val="TableParagraph"/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D32B2A" w:rsidRPr="00370BA1" w:rsidRDefault="00D32B2A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32B2A" w:rsidRPr="00370BA1" w:rsidRDefault="00D32B2A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Определение </w:t>
            </w:r>
            <w:r w:rsidR="002C42EA" w:rsidRPr="00370BA1">
              <w:rPr>
                <w:sz w:val="24"/>
                <w:szCs w:val="24"/>
              </w:rPr>
              <w:t xml:space="preserve">темы </w:t>
            </w:r>
            <w:r w:rsidRPr="00370BA1">
              <w:rPr>
                <w:sz w:val="24"/>
                <w:szCs w:val="24"/>
              </w:rPr>
              <w:t>Костра</w:t>
            </w:r>
            <w:r w:rsidR="002C42EA" w:rsidRPr="00370BA1">
              <w:rPr>
                <w:sz w:val="24"/>
                <w:szCs w:val="24"/>
              </w:rPr>
              <w:t>;</w:t>
            </w:r>
            <w:r w:rsidRPr="00370BA1">
              <w:rPr>
                <w:sz w:val="24"/>
                <w:szCs w:val="24"/>
              </w:rPr>
              <w:t xml:space="preserve"> составление сценарного плана</w:t>
            </w:r>
            <w:r w:rsidR="002C42EA" w:rsidRPr="00370BA1">
              <w:rPr>
                <w:sz w:val="24"/>
                <w:szCs w:val="24"/>
              </w:rPr>
              <w:t xml:space="preserve">; </w:t>
            </w:r>
            <w:r w:rsidRPr="00370BA1">
              <w:rPr>
                <w:sz w:val="24"/>
                <w:szCs w:val="24"/>
              </w:rPr>
              <w:t>поиск цветаевоведов</w:t>
            </w:r>
            <w:r w:rsidR="002C42EA" w:rsidRPr="00370BA1">
              <w:rPr>
                <w:sz w:val="24"/>
                <w:szCs w:val="24"/>
              </w:rPr>
              <w:t>,</w:t>
            </w:r>
            <w:r w:rsidR="002F3359" w:rsidRPr="00370BA1">
              <w:rPr>
                <w:sz w:val="24"/>
                <w:szCs w:val="24"/>
              </w:rPr>
              <w:t xml:space="preserve"> </w:t>
            </w:r>
            <w:r w:rsidR="002C42EA" w:rsidRPr="00370BA1">
              <w:rPr>
                <w:sz w:val="24"/>
                <w:szCs w:val="24"/>
              </w:rPr>
              <w:t>декламаторов, музыкантов</w:t>
            </w:r>
            <w:r w:rsidRPr="00370BA1">
              <w:rPr>
                <w:sz w:val="24"/>
                <w:szCs w:val="24"/>
              </w:rPr>
              <w:t xml:space="preserve">, привлечение местных поэтов и художников оформление </w:t>
            </w:r>
          </w:p>
        </w:tc>
        <w:tc>
          <w:tcPr>
            <w:tcW w:w="4111" w:type="dxa"/>
            <w:vAlign w:val="center"/>
          </w:tcPr>
          <w:p w:rsidR="00D32B2A" w:rsidRPr="00370BA1" w:rsidRDefault="00D32B2A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2C42EA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C42EA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Поиск и благоустройство места для проведени</w:t>
            </w:r>
            <w:r w:rsidR="002F3359" w:rsidRPr="00370BA1">
              <w:rPr>
                <w:sz w:val="24"/>
                <w:szCs w:val="24"/>
              </w:rPr>
              <w:t>я</w:t>
            </w:r>
            <w:r w:rsidRPr="00370BA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vAlign w:val="center"/>
          </w:tcPr>
          <w:p w:rsidR="002C42EA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Творческая команда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Реклама: афиши, публикации в СМИ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Творческая команда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61E97" w:rsidRPr="00370BA1" w:rsidRDefault="00E61E97" w:rsidP="00F5540E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Подготовка рекламной продукции: приглашения, книжные закладки, карманные календари, листовки и флаеры, буклеты, баннеры, портреты Цветаевой, сувенирные броши </w:t>
            </w:r>
            <w:r w:rsidR="002F3359" w:rsidRPr="00370BA1">
              <w:rPr>
                <w:sz w:val="24"/>
                <w:szCs w:val="24"/>
              </w:rPr>
              <w:t>–</w:t>
            </w:r>
            <w:r w:rsidRPr="00370BA1">
              <w:rPr>
                <w:sz w:val="24"/>
                <w:szCs w:val="24"/>
              </w:rPr>
              <w:t xml:space="preserve"> рябинка, выполненные в технике «канзаши»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Творческая команда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Организация технического оснащения</w:t>
            </w:r>
          </w:p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Костра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 xml:space="preserve">Творческая команда практики </w:t>
            </w:r>
            <w:r w:rsidRPr="00370BA1">
              <w:rPr>
                <w:sz w:val="24"/>
                <w:szCs w:val="24"/>
              </w:rPr>
              <w:lastRenderedPageBreak/>
              <w:t>(ответственный за техническое обеспечение)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Обеспечение мероприятия яблочным пирогом и чаем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Творческая команда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Проведение Цветаевских костров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E61E97" w:rsidRPr="00370BA1" w:rsidRDefault="00E61E97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61E97" w:rsidRPr="00370BA1" w:rsidRDefault="00E61E97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Виртуальная связь с цветаевскими музеями, с лауреатами литературной премии им. М. Цветаевой</w:t>
            </w:r>
          </w:p>
        </w:tc>
        <w:tc>
          <w:tcPr>
            <w:tcW w:w="4111" w:type="dxa"/>
            <w:vAlign w:val="center"/>
          </w:tcPr>
          <w:p w:rsidR="00E61E97" w:rsidRPr="00370BA1" w:rsidRDefault="00E61E97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B744FF" w:rsidRPr="00370BA1" w:rsidRDefault="00B744F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744FF" w:rsidRPr="00370BA1" w:rsidRDefault="00B744FF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Пост-релиз мероприятия в социальных сетях и СМИ</w:t>
            </w:r>
          </w:p>
        </w:tc>
        <w:tc>
          <w:tcPr>
            <w:tcW w:w="4111" w:type="dxa"/>
            <w:vAlign w:val="center"/>
          </w:tcPr>
          <w:p w:rsidR="00B744FF" w:rsidRPr="00370BA1" w:rsidRDefault="00B744FF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B744FF" w:rsidRPr="00370BA1" w:rsidRDefault="00B744F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744FF" w:rsidRPr="00370BA1" w:rsidRDefault="00B744FF" w:rsidP="0044395D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Обсуждение мероприятия, анализ, устранение недочетов</w:t>
            </w:r>
          </w:p>
        </w:tc>
        <w:tc>
          <w:tcPr>
            <w:tcW w:w="4111" w:type="dxa"/>
            <w:vAlign w:val="center"/>
          </w:tcPr>
          <w:p w:rsidR="00B744FF" w:rsidRPr="00370BA1" w:rsidRDefault="00B744FF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 и творческая команда практики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B744FF" w:rsidRPr="00370BA1" w:rsidRDefault="00B744FF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744FF" w:rsidRPr="00370BA1" w:rsidRDefault="00B744FF" w:rsidP="00F5540E">
            <w:pPr>
              <w:pStyle w:val="TableParagraph"/>
              <w:ind w:left="16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Поездки по памятным цветаевским местам:</w:t>
            </w:r>
            <w:r w:rsidR="0044395D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музей сестёр Цветаевых в Феодосии (2012), мемориальный комплекс Марины Цветаевой в г. Елабуг</w:t>
            </w:r>
            <w:r w:rsidR="00F5540E">
              <w:rPr>
                <w:sz w:val="24"/>
                <w:szCs w:val="24"/>
              </w:rPr>
              <w:t>а</w:t>
            </w:r>
            <w:r w:rsidRPr="00370BA1">
              <w:rPr>
                <w:sz w:val="24"/>
                <w:szCs w:val="24"/>
              </w:rPr>
              <w:t xml:space="preserve"> (2012, 2021), дом-музей Марины Цветаевой в г. Москва (2017), </w:t>
            </w:r>
            <w:r w:rsidR="008C1986" w:rsidRPr="00370BA1">
              <w:rPr>
                <w:sz w:val="24"/>
                <w:szCs w:val="24"/>
              </w:rPr>
              <w:t>музей Цветаевых в г. Александров</w:t>
            </w:r>
            <w:r w:rsidRPr="00370BA1">
              <w:rPr>
                <w:sz w:val="24"/>
                <w:szCs w:val="24"/>
              </w:rPr>
              <w:t xml:space="preserve"> </w:t>
            </w:r>
            <w:r w:rsidR="008C1986" w:rsidRPr="00370BA1">
              <w:rPr>
                <w:sz w:val="24"/>
                <w:szCs w:val="24"/>
              </w:rPr>
              <w:t>(</w:t>
            </w:r>
            <w:r w:rsidRPr="00370BA1">
              <w:rPr>
                <w:sz w:val="24"/>
                <w:szCs w:val="24"/>
              </w:rPr>
              <w:t>2019)</w:t>
            </w:r>
            <w:r w:rsidR="008C1986" w:rsidRPr="00370BA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111" w:type="dxa"/>
            <w:vAlign w:val="center"/>
          </w:tcPr>
          <w:p w:rsidR="00B744FF" w:rsidRPr="00370BA1" w:rsidRDefault="00B744FF" w:rsidP="002F3359">
            <w:pPr>
              <w:ind w:left="142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Лидер практики и творческая команда практики</w:t>
            </w:r>
          </w:p>
        </w:tc>
      </w:tr>
    </w:tbl>
    <w:p w:rsidR="008C1986" w:rsidRPr="00370BA1" w:rsidRDefault="008C1986" w:rsidP="00041E82">
      <w:pPr>
        <w:tabs>
          <w:tab w:val="left" w:pos="625"/>
        </w:tabs>
        <w:rPr>
          <w:sz w:val="24"/>
          <w:szCs w:val="24"/>
        </w:rPr>
      </w:pPr>
    </w:p>
    <w:p w:rsidR="00127B78" w:rsidRPr="00370BA1" w:rsidRDefault="00AC326F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16. </w:t>
      </w:r>
      <w:r w:rsidR="00482927" w:rsidRPr="00370BA1">
        <w:rPr>
          <w:sz w:val="24"/>
          <w:szCs w:val="24"/>
        </w:rPr>
        <w:t>Нормативно-правовые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акты,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принятые</w:t>
      </w:r>
      <w:r w:rsidR="00482927" w:rsidRPr="00370BA1">
        <w:rPr>
          <w:spacing w:val="-9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для</w:t>
      </w:r>
      <w:r w:rsidR="00482927" w:rsidRPr="00370BA1">
        <w:rPr>
          <w:spacing w:val="-8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обеспечения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реализации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44395D" w:rsidRPr="00370BA1" w:rsidRDefault="0044395D" w:rsidP="00041E82">
      <w:pPr>
        <w:tabs>
          <w:tab w:val="left" w:pos="625"/>
        </w:tabs>
        <w:rPr>
          <w:sz w:val="24"/>
          <w:szCs w:val="24"/>
        </w:rPr>
      </w:pPr>
    </w:p>
    <w:p w:rsidR="00127B78" w:rsidRPr="00370BA1" w:rsidRDefault="00482927" w:rsidP="00041E82">
      <w:pPr>
        <w:ind w:left="259"/>
        <w:rPr>
          <w:i/>
          <w:sz w:val="24"/>
          <w:szCs w:val="24"/>
        </w:rPr>
      </w:pPr>
      <w:r w:rsidRPr="00370BA1">
        <w:rPr>
          <w:i/>
          <w:sz w:val="24"/>
          <w:szCs w:val="24"/>
        </w:rPr>
        <w:t>Принятые</w:t>
      </w:r>
      <w:r w:rsidRPr="00370BA1">
        <w:rPr>
          <w:i/>
          <w:spacing w:val="-3"/>
          <w:sz w:val="24"/>
          <w:szCs w:val="24"/>
        </w:rPr>
        <w:t xml:space="preserve"> </w:t>
      </w:r>
      <w:r w:rsidRPr="00370BA1">
        <w:rPr>
          <w:i/>
          <w:sz w:val="24"/>
          <w:szCs w:val="24"/>
        </w:rPr>
        <w:t>НПА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8"/>
        <w:gridCol w:w="5408"/>
      </w:tblGrid>
      <w:tr w:rsidR="00370BA1" w:rsidRPr="00370BA1" w:rsidTr="0044395D">
        <w:trPr>
          <w:trHeight w:val="417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3948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Наименование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НПА</w:t>
            </w:r>
          </w:p>
        </w:tc>
        <w:tc>
          <w:tcPr>
            <w:tcW w:w="5408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Результат принятия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НПА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127B78" w:rsidP="00041E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127B78" w:rsidRPr="00370BA1" w:rsidRDefault="0044395D" w:rsidP="0044395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  <w:tc>
          <w:tcPr>
            <w:tcW w:w="5408" w:type="dxa"/>
            <w:vAlign w:val="center"/>
          </w:tcPr>
          <w:p w:rsidR="00127B78" w:rsidRPr="00370BA1" w:rsidRDefault="0044395D" w:rsidP="0044395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482927" w:rsidP="00041E82">
      <w:pPr>
        <w:ind w:left="259"/>
        <w:rPr>
          <w:i/>
          <w:sz w:val="24"/>
          <w:szCs w:val="24"/>
        </w:rPr>
      </w:pPr>
      <w:r w:rsidRPr="00370BA1">
        <w:rPr>
          <w:i/>
          <w:sz w:val="24"/>
          <w:szCs w:val="24"/>
        </w:rPr>
        <w:t>Измененные</w:t>
      </w:r>
      <w:r w:rsidRPr="00370BA1">
        <w:rPr>
          <w:i/>
          <w:spacing w:val="-1"/>
          <w:sz w:val="24"/>
          <w:szCs w:val="24"/>
        </w:rPr>
        <w:t xml:space="preserve"> </w:t>
      </w:r>
      <w:r w:rsidRPr="00370BA1">
        <w:rPr>
          <w:i/>
          <w:sz w:val="24"/>
          <w:szCs w:val="24"/>
        </w:rPr>
        <w:t>НПА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81"/>
        <w:gridCol w:w="2411"/>
        <w:gridCol w:w="3564"/>
      </w:tblGrid>
      <w:tr w:rsidR="00370BA1" w:rsidRPr="00370BA1" w:rsidTr="002D10F1">
        <w:trPr>
          <w:trHeight w:val="509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3381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411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Изменения,</w:t>
            </w:r>
          </w:p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внесенные</w:t>
            </w:r>
            <w:r w:rsidRPr="00370BA1">
              <w:rPr>
                <w:spacing w:val="-5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</w:t>
            </w:r>
            <w:r w:rsidRPr="00370BA1">
              <w:rPr>
                <w:spacing w:val="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НПА</w:t>
            </w:r>
          </w:p>
        </w:tc>
        <w:tc>
          <w:tcPr>
            <w:tcW w:w="3564" w:type="dxa"/>
            <w:vAlign w:val="center"/>
          </w:tcPr>
          <w:p w:rsidR="00127B78" w:rsidRPr="00370BA1" w:rsidRDefault="00482927" w:rsidP="00041E82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Результат</w:t>
            </w:r>
            <w:r w:rsidRPr="00370BA1">
              <w:rPr>
                <w:spacing w:val="-6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внесения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изменений</w:t>
            </w:r>
          </w:p>
        </w:tc>
      </w:tr>
      <w:tr w:rsidR="00370BA1" w:rsidRPr="00370BA1" w:rsidTr="002D10F1">
        <w:trPr>
          <w:trHeight w:val="248"/>
        </w:trPr>
        <w:tc>
          <w:tcPr>
            <w:tcW w:w="567" w:type="dxa"/>
            <w:vAlign w:val="center"/>
          </w:tcPr>
          <w:p w:rsidR="003604DD" w:rsidRPr="00370BA1" w:rsidRDefault="003604DD" w:rsidP="00041E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3604DD" w:rsidRPr="00370BA1" w:rsidRDefault="0044395D" w:rsidP="0044395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  <w:tc>
          <w:tcPr>
            <w:tcW w:w="2411" w:type="dxa"/>
            <w:vAlign w:val="center"/>
          </w:tcPr>
          <w:p w:rsidR="003604DD" w:rsidRPr="00370BA1" w:rsidRDefault="0044395D" w:rsidP="00041E82">
            <w:pPr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  <w:tc>
          <w:tcPr>
            <w:tcW w:w="3564" w:type="dxa"/>
            <w:vAlign w:val="center"/>
          </w:tcPr>
          <w:p w:rsidR="003604DD" w:rsidRPr="00370BA1" w:rsidRDefault="0044395D" w:rsidP="00041E82">
            <w:pPr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</w:tr>
    </w:tbl>
    <w:p w:rsidR="003604DD" w:rsidRPr="00370BA1" w:rsidRDefault="003604DD" w:rsidP="00041E82">
      <w:pPr>
        <w:tabs>
          <w:tab w:val="left" w:pos="625"/>
        </w:tabs>
        <w:rPr>
          <w:sz w:val="24"/>
          <w:szCs w:val="24"/>
        </w:rPr>
      </w:pPr>
    </w:p>
    <w:p w:rsidR="00127B78" w:rsidRPr="00370BA1" w:rsidRDefault="00AC326F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17. </w:t>
      </w:r>
      <w:r w:rsidR="00482927" w:rsidRPr="00370BA1">
        <w:rPr>
          <w:sz w:val="24"/>
          <w:szCs w:val="24"/>
        </w:rPr>
        <w:t>Ресурсы,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необходимые</w:t>
      </w:r>
      <w:r w:rsidR="00482927" w:rsidRPr="00370BA1">
        <w:rPr>
          <w:spacing w:val="-8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для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внедрения</w:t>
      </w:r>
      <w:r w:rsidR="00482927" w:rsidRPr="00370BA1">
        <w:rPr>
          <w:spacing w:val="-7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521"/>
      </w:tblGrid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ресурса</w:t>
            </w:r>
          </w:p>
        </w:tc>
        <w:tc>
          <w:tcPr>
            <w:tcW w:w="6521" w:type="dxa"/>
            <w:vAlign w:val="center"/>
          </w:tcPr>
          <w:p w:rsidR="00127B78" w:rsidRPr="00370BA1" w:rsidRDefault="00482927" w:rsidP="00041E82">
            <w:pPr>
              <w:pStyle w:val="TableParagraph"/>
              <w:ind w:left="106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Для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каких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целей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данный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ресурс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необходим</w:t>
            </w:r>
          </w:p>
        </w:tc>
      </w:tr>
      <w:tr w:rsidR="00370BA1" w:rsidRPr="00370BA1" w:rsidTr="0044395D">
        <w:trPr>
          <w:trHeight w:val="984"/>
        </w:trPr>
        <w:tc>
          <w:tcPr>
            <w:tcW w:w="567" w:type="dxa"/>
            <w:vAlign w:val="center"/>
          </w:tcPr>
          <w:p w:rsidR="003604DD" w:rsidRPr="00370BA1" w:rsidRDefault="003604D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604DD" w:rsidRPr="00370BA1" w:rsidRDefault="003D120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Профессиональный </w:t>
            </w:r>
          </w:p>
        </w:tc>
        <w:tc>
          <w:tcPr>
            <w:tcW w:w="6521" w:type="dxa"/>
          </w:tcPr>
          <w:p w:rsidR="003604DD" w:rsidRPr="00370BA1" w:rsidRDefault="00D22B3F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Наличие профессиональных компетенций позволяет </w:t>
            </w:r>
            <w:r w:rsidR="00F52CE3" w:rsidRPr="00370BA1">
              <w:rPr>
                <w:sz w:val="24"/>
                <w:szCs w:val="24"/>
              </w:rPr>
              <w:t>профессионально,</w:t>
            </w:r>
            <w:r w:rsidRPr="00370BA1">
              <w:rPr>
                <w:sz w:val="24"/>
                <w:szCs w:val="24"/>
              </w:rPr>
              <w:t xml:space="preserve"> грамотно и </w:t>
            </w:r>
            <w:r w:rsidR="00F52CE3" w:rsidRPr="00370BA1">
              <w:rPr>
                <w:sz w:val="24"/>
                <w:szCs w:val="24"/>
              </w:rPr>
              <w:t xml:space="preserve">  на высоком уровне организовать</w:t>
            </w:r>
            <w:r w:rsidRPr="00370BA1">
              <w:rPr>
                <w:sz w:val="24"/>
                <w:szCs w:val="24"/>
              </w:rPr>
              <w:t xml:space="preserve"> и провести</w:t>
            </w:r>
            <w:r w:rsidR="00F52CE3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мероприятие</w:t>
            </w:r>
            <w:r w:rsidR="00D46CF2" w:rsidRPr="00370BA1">
              <w:rPr>
                <w:sz w:val="24"/>
                <w:szCs w:val="24"/>
              </w:rPr>
              <w:t>.</w:t>
            </w:r>
          </w:p>
        </w:tc>
      </w:tr>
      <w:tr w:rsidR="00370BA1" w:rsidRPr="00370BA1" w:rsidTr="0044395D">
        <w:trPr>
          <w:trHeight w:val="971"/>
        </w:trPr>
        <w:tc>
          <w:tcPr>
            <w:tcW w:w="567" w:type="dxa"/>
            <w:vAlign w:val="center"/>
          </w:tcPr>
          <w:p w:rsidR="003604DD" w:rsidRPr="00370BA1" w:rsidRDefault="003604D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604DD" w:rsidRPr="00370BA1" w:rsidRDefault="003D120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Творческий </w:t>
            </w:r>
          </w:p>
        </w:tc>
        <w:tc>
          <w:tcPr>
            <w:tcW w:w="6521" w:type="dxa"/>
          </w:tcPr>
          <w:p w:rsidR="003604DD" w:rsidRPr="00370BA1" w:rsidRDefault="00D22B3F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 Талант, способности, креативность участников внедрения практики</w:t>
            </w:r>
            <w:r w:rsidR="00D46CF2" w:rsidRPr="00370BA1">
              <w:rPr>
                <w:sz w:val="24"/>
                <w:szCs w:val="24"/>
              </w:rPr>
              <w:t xml:space="preserve"> делают</w:t>
            </w:r>
            <w:r w:rsidR="004B5B01" w:rsidRPr="00370BA1">
              <w:rPr>
                <w:sz w:val="24"/>
                <w:szCs w:val="24"/>
              </w:rPr>
              <w:t xml:space="preserve"> каждый Костер особенным, неповторимым, привлекательным</w:t>
            </w:r>
            <w:r w:rsidR="00D46CF2" w:rsidRPr="00370BA1">
              <w:rPr>
                <w:sz w:val="24"/>
                <w:szCs w:val="24"/>
              </w:rPr>
              <w:t>.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  <w:vAlign w:val="center"/>
          </w:tcPr>
          <w:p w:rsidR="003604DD" w:rsidRPr="00370BA1" w:rsidRDefault="003604D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604DD" w:rsidRPr="00370BA1" w:rsidRDefault="003D120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6521" w:type="dxa"/>
          </w:tcPr>
          <w:p w:rsidR="004B5B01" w:rsidRPr="00370BA1" w:rsidRDefault="004B5B01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  Для создания и размещения рекламы, обратной связи с участниками мероприятия (отзывы, пожелания)</w:t>
            </w:r>
            <w:r w:rsidR="00D46CF2" w:rsidRPr="00370BA1">
              <w:rPr>
                <w:sz w:val="24"/>
                <w:szCs w:val="24"/>
              </w:rPr>
              <w:t>, подготовки сценария и др.</w:t>
            </w:r>
          </w:p>
        </w:tc>
      </w:tr>
      <w:tr w:rsidR="00370BA1" w:rsidRPr="00370BA1" w:rsidTr="002D10F1">
        <w:trPr>
          <w:trHeight w:val="567"/>
        </w:trPr>
        <w:tc>
          <w:tcPr>
            <w:tcW w:w="567" w:type="dxa"/>
            <w:vAlign w:val="center"/>
          </w:tcPr>
          <w:p w:rsidR="007A036D" w:rsidRPr="00370BA1" w:rsidRDefault="0044395D" w:rsidP="0044395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</w:t>
            </w:r>
            <w:r w:rsidR="007A036D" w:rsidRPr="00370BA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2FBC" w:rsidRPr="00370BA1" w:rsidRDefault="00FC2FBC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Технический</w:t>
            </w:r>
            <w:r w:rsidR="00D46CF2" w:rsidRPr="00370BA1">
              <w:rPr>
                <w:sz w:val="24"/>
                <w:szCs w:val="24"/>
              </w:rPr>
              <w:t>:</w:t>
            </w:r>
          </w:p>
          <w:p w:rsidR="007A036D" w:rsidRPr="00370BA1" w:rsidRDefault="00D46CF2" w:rsidP="0044395D">
            <w:pPr>
              <w:pStyle w:val="TableParagraph"/>
              <w:ind w:left="164"/>
              <w:rPr>
                <w:bCs/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к</w:t>
            </w:r>
            <w:r w:rsidR="007A036D" w:rsidRPr="00370BA1">
              <w:rPr>
                <w:sz w:val="24"/>
                <w:szCs w:val="24"/>
              </w:rPr>
              <w:t xml:space="preserve">омпьютер с установленным </w:t>
            </w:r>
            <w:r w:rsidRPr="00370BA1">
              <w:rPr>
                <w:sz w:val="24"/>
                <w:szCs w:val="24"/>
              </w:rPr>
              <w:t xml:space="preserve">на нем программным обеспечением </w:t>
            </w:r>
            <w:hyperlink r:id="rId7" w:tgtFrame="_blank" w:history="1">
              <w:r w:rsidR="007A036D" w:rsidRPr="00370BA1">
                <w:rPr>
                  <w:bCs/>
                  <w:sz w:val="24"/>
                  <w:szCs w:val="24"/>
                </w:rPr>
                <w:t xml:space="preserve">Microsoft PowerPoint </w:t>
              </w:r>
            </w:hyperlink>
          </w:p>
          <w:p w:rsidR="007A036D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 радиомикрофона;</w:t>
            </w:r>
          </w:p>
          <w:p w:rsidR="00D46CF2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Экран и проектор</w:t>
            </w:r>
          </w:p>
          <w:p w:rsidR="00D46CF2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Фотоаппарат</w:t>
            </w:r>
          </w:p>
        </w:tc>
        <w:tc>
          <w:tcPr>
            <w:tcW w:w="6521" w:type="dxa"/>
          </w:tcPr>
          <w:p w:rsidR="0044395D" w:rsidRPr="00370BA1" w:rsidRDefault="0044395D" w:rsidP="0044395D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7A036D" w:rsidRPr="00370BA1" w:rsidRDefault="00D12713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</w:t>
            </w:r>
            <w:r w:rsidR="007A036D" w:rsidRPr="00370BA1">
              <w:rPr>
                <w:sz w:val="24"/>
                <w:szCs w:val="24"/>
              </w:rPr>
              <w:t>оздание презентаций</w:t>
            </w:r>
          </w:p>
          <w:p w:rsidR="007A036D" w:rsidRPr="00370BA1" w:rsidRDefault="007A036D" w:rsidP="0044395D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7A036D" w:rsidRPr="00370BA1" w:rsidRDefault="007A036D" w:rsidP="0044395D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44395D" w:rsidRPr="00370BA1" w:rsidRDefault="0044395D" w:rsidP="0044395D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44395D" w:rsidRPr="00370BA1" w:rsidRDefault="0044395D" w:rsidP="0044395D">
            <w:pPr>
              <w:pStyle w:val="TableParagraph"/>
              <w:ind w:left="164"/>
              <w:rPr>
                <w:sz w:val="24"/>
                <w:szCs w:val="24"/>
              </w:rPr>
            </w:pPr>
          </w:p>
          <w:p w:rsidR="00D46CF2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Для ведущих и выступающих на Цветаевском костре</w:t>
            </w:r>
          </w:p>
          <w:p w:rsidR="00D46CF2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Показ презентаций, фрагментов видеофильмов</w:t>
            </w:r>
          </w:p>
          <w:p w:rsidR="00D46CF2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Фотосъёмка мероприятия</w:t>
            </w:r>
          </w:p>
        </w:tc>
      </w:tr>
      <w:tr w:rsidR="00370BA1" w:rsidRPr="00370BA1" w:rsidTr="0044395D">
        <w:trPr>
          <w:trHeight w:val="683"/>
        </w:trPr>
        <w:tc>
          <w:tcPr>
            <w:tcW w:w="567" w:type="dxa"/>
            <w:vAlign w:val="center"/>
          </w:tcPr>
          <w:p w:rsidR="007A036D" w:rsidRPr="00370BA1" w:rsidRDefault="0044395D" w:rsidP="0044395D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lastRenderedPageBreak/>
              <w:t>5</w:t>
            </w:r>
            <w:r w:rsidR="007A036D" w:rsidRPr="00370BA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A036D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Место для проведения мероприятия</w:t>
            </w:r>
          </w:p>
        </w:tc>
        <w:tc>
          <w:tcPr>
            <w:tcW w:w="6521" w:type="dxa"/>
          </w:tcPr>
          <w:p w:rsidR="007A036D" w:rsidRPr="00370BA1" w:rsidRDefault="00D46CF2" w:rsidP="0044395D">
            <w:pPr>
              <w:pStyle w:val="TableParagraph"/>
              <w:ind w:left="164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Для организации кострища</w:t>
            </w:r>
          </w:p>
        </w:tc>
      </w:tr>
    </w:tbl>
    <w:p w:rsidR="00F93A28" w:rsidRPr="00370BA1" w:rsidRDefault="00F93A28" w:rsidP="00041E82">
      <w:pPr>
        <w:tabs>
          <w:tab w:val="left" w:pos="625"/>
        </w:tabs>
        <w:rPr>
          <w:sz w:val="24"/>
          <w:szCs w:val="24"/>
        </w:rPr>
      </w:pPr>
    </w:p>
    <w:p w:rsidR="00127B78" w:rsidRPr="00370BA1" w:rsidRDefault="003604DD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18. </w:t>
      </w:r>
      <w:r w:rsidR="00482927" w:rsidRPr="00370BA1">
        <w:rPr>
          <w:sz w:val="24"/>
          <w:szCs w:val="24"/>
        </w:rPr>
        <w:t>Выгодополучатели</w:t>
      </w:r>
      <w:r w:rsidR="00F93A28" w:rsidRPr="00370BA1">
        <w:rPr>
          <w:sz w:val="24"/>
          <w:szCs w:val="24"/>
        </w:rPr>
        <w:t xml:space="preserve">  </w:t>
      </w:r>
      <w:r w:rsidR="00482927" w:rsidRPr="00370BA1">
        <w:rPr>
          <w:sz w:val="24"/>
          <w:szCs w:val="24"/>
        </w:rPr>
        <w:t>(</w:t>
      </w:r>
      <w:r w:rsidR="00482927" w:rsidRPr="00370BA1">
        <w:rPr>
          <w:i/>
          <w:sz w:val="24"/>
          <w:szCs w:val="24"/>
        </w:rPr>
        <w:t>регион, предприниматели,</w:t>
      </w:r>
      <w:r w:rsidR="00482927" w:rsidRPr="00370BA1">
        <w:rPr>
          <w:i/>
          <w:spacing w:val="-2"/>
          <w:sz w:val="24"/>
          <w:szCs w:val="24"/>
        </w:rPr>
        <w:t xml:space="preserve"> </w:t>
      </w:r>
      <w:r w:rsidR="00482927" w:rsidRPr="00370BA1">
        <w:rPr>
          <w:i/>
          <w:sz w:val="24"/>
          <w:szCs w:val="24"/>
        </w:rPr>
        <w:t>жители</w:t>
      </w:r>
      <w:r w:rsidR="00482927" w:rsidRPr="00370BA1">
        <w:rPr>
          <w:i/>
          <w:spacing w:val="-4"/>
          <w:sz w:val="24"/>
          <w:szCs w:val="24"/>
        </w:rPr>
        <w:t xml:space="preserve"> </w:t>
      </w:r>
      <w:r w:rsidR="00F93A28" w:rsidRPr="00370BA1">
        <w:rPr>
          <w:i/>
          <w:spacing w:val="-4"/>
          <w:sz w:val="24"/>
          <w:szCs w:val="24"/>
        </w:rPr>
        <w:t xml:space="preserve">и </w:t>
      </w:r>
      <w:r w:rsidR="00482927" w:rsidRPr="00370BA1">
        <w:rPr>
          <w:i/>
          <w:sz w:val="24"/>
          <w:szCs w:val="24"/>
        </w:rPr>
        <w:t>т.п.)</w:t>
      </w:r>
    </w:p>
    <w:p w:rsidR="00127B78" w:rsidRPr="00370BA1" w:rsidRDefault="00127B78" w:rsidP="00041E82">
      <w:pPr>
        <w:pStyle w:val="a3"/>
        <w:ind w:left="0"/>
        <w:rPr>
          <w:i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237"/>
      </w:tblGrid>
      <w:tr w:rsidR="00370BA1" w:rsidRPr="00370BA1" w:rsidTr="0044395D">
        <w:trPr>
          <w:trHeight w:val="830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Выгодополучатель/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группа</w:t>
            </w:r>
          </w:p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выгодополучателей</w:t>
            </w:r>
          </w:p>
        </w:tc>
        <w:tc>
          <w:tcPr>
            <w:tcW w:w="6237" w:type="dxa"/>
            <w:vAlign w:val="center"/>
          </w:tcPr>
          <w:p w:rsidR="00127B78" w:rsidRPr="00370BA1" w:rsidRDefault="00482927" w:rsidP="00041E82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Описание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выгод,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полученных в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результате</w:t>
            </w:r>
          </w:p>
          <w:p w:rsidR="00127B78" w:rsidRPr="00370BA1" w:rsidRDefault="00482927" w:rsidP="00041E82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внедрения</w:t>
            </w:r>
            <w:r w:rsidRPr="00370BA1">
              <w:rPr>
                <w:spacing w:val="-2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практики</w:t>
            </w:r>
          </w:p>
        </w:tc>
      </w:tr>
      <w:tr w:rsidR="00370BA1" w:rsidRPr="00370BA1" w:rsidTr="0044395D">
        <w:trPr>
          <w:trHeight w:val="1439"/>
        </w:trPr>
        <w:tc>
          <w:tcPr>
            <w:tcW w:w="567" w:type="dxa"/>
          </w:tcPr>
          <w:p w:rsidR="00F16D11" w:rsidRPr="00370BA1" w:rsidRDefault="00F16D11" w:rsidP="00F55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16D11" w:rsidRPr="00370BA1" w:rsidRDefault="00D12713" w:rsidP="0044395D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Жители города и района </w:t>
            </w:r>
          </w:p>
        </w:tc>
        <w:tc>
          <w:tcPr>
            <w:tcW w:w="6237" w:type="dxa"/>
          </w:tcPr>
          <w:p w:rsidR="00F16D11" w:rsidRPr="00370BA1" w:rsidRDefault="00D12713" w:rsidP="0044395D">
            <w:pPr>
              <w:ind w:left="16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Создано библиотечное пространство в городской среде, где можно приятно провести досуг и при этом приобщиться к культуре Серебряного века. Для этого не обязательно быть читателем библиотеки или принимать активное участие в мероприятии.</w:t>
            </w:r>
          </w:p>
        </w:tc>
      </w:tr>
      <w:tr w:rsidR="00370BA1" w:rsidRPr="00370BA1" w:rsidTr="0044395D">
        <w:trPr>
          <w:trHeight w:val="979"/>
        </w:trPr>
        <w:tc>
          <w:tcPr>
            <w:tcW w:w="567" w:type="dxa"/>
          </w:tcPr>
          <w:p w:rsidR="00D12713" w:rsidRPr="00370BA1" w:rsidRDefault="0044395D" w:rsidP="00F55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12713" w:rsidRPr="00370BA1" w:rsidRDefault="00D12713" w:rsidP="0044395D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Творческая интеллигенция города; молодёжная аудитория</w:t>
            </w:r>
          </w:p>
        </w:tc>
        <w:tc>
          <w:tcPr>
            <w:tcW w:w="6237" w:type="dxa"/>
          </w:tcPr>
          <w:p w:rsidR="00D12713" w:rsidRPr="00370BA1" w:rsidRDefault="00D12713" w:rsidP="0044395D">
            <w:pPr>
              <w:ind w:left="16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Возможность реализовать свои творческие способности, заявить о себе, наладить новые партнерские и творческие связи, общение в ку</w:t>
            </w:r>
            <w:r w:rsidR="00BB61CF" w:rsidRPr="00370BA1">
              <w:rPr>
                <w:sz w:val="24"/>
                <w:szCs w:val="24"/>
              </w:rPr>
              <w:t>льтурной</w:t>
            </w:r>
            <w:r w:rsidRPr="00370BA1">
              <w:rPr>
                <w:sz w:val="24"/>
                <w:szCs w:val="24"/>
              </w:rPr>
              <w:t xml:space="preserve"> среде города.</w:t>
            </w:r>
          </w:p>
        </w:tc>
      </w:tr>
      <w:tr w:rsidR="00370BA1" w:rsidRPr="00370BA1" w:rsidTr="0044395D">
        <w:trPr>
          <w:trHeight w:val="1134"/>
        </w:trPr>
        <w:tc>
          <w:tcPr>
            <w:tcW w:w="567" w:type="dxa"/>
          </w:tcPr>
          <w:p w:rsidR="00D12713" w:rsidRPr="00370BA1" w:rsidRDefault="0044395D" w:rsidP="00F55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</w:t>
            </w:r>
            <w:r w:rsidR="00D12713" w:rsidRPr="00370B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2713" w:rsidRPr="00370BA1" w:rsidRDefault="00D12713" w:rsidP="0044395D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МАУК «МЦБ БМР»</w:t>
            </w:r>
          </w:p>
        </w:tc>
        <w:tc>
          <w:tcPr>
            <w:tcW w:w="6237" w:type="dxa"/>
          </w:tcPr>
          <w:p w:rsidR="00D12713" w:rsidRPr="00370BA1" w:rsidRDefault="00D12713" w:rsidP="0044395D">
            <w:pPr>
              <w:ind w:left="16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Повысился имидж библиотеки как места проведения коллективного досуга</w:t>
            </w:r>
            <w:r w:rsidR="003C3CC6" w:rsidRPr="00370BA1">
              <w:rPr>
                <w:sz w:val="24"/>
                <w:szCs w:val="24"/>
              </w:rPr>
              <w:t>, расширился круг друзей и единомышленников, был получен новый творческий</w:t>
            </w:r>
            <w:r w:rsidR="00697A02" w:rsidRPr="00370BA1">
              <w:rPr>
                <w:sz w:val="24"/>
                <w:szCs w:val="24"/>
              </w:rPr>
              <w:t xml:space="preserve"> опыт, увеличилось количество пользователей библиотеки.</w:t>
            </w:r>
            <w:r w:rsidR="003C3CC6" w:rsidRPr="00370BA1">
              <w:rPr>
                <w:sz w:val="24"/>
                <w:szCs w:val="24"/>
              </w:rPr>
              <w:t xml:space="preserve"> </w:t>
            </w:r>
          </w:p>
        </w:tc>
      </w:tr>
      <w:tr w:rsidR="00370BA1" w:rsidRPr="00370BA1" w:rsidTr="0044395D">
        <w:trPr>
          <w:trHeight w:val="412"/>
        </w:trPr>
        <w:tc>
          <w:tcPr>
            <w:tcW w:w="567" w:type="dxa"/>
          </w:tcPr>
          <w:p w:rsidR="00D12713" w:rsidRPr="00370BA1" w:rsidRDefault="0044395D" w:rsidP="00F5540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4</w:t>
            </w:r>
            <w:r w:rsidR="00D12713" w:rsidRPr="00370B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2713" w:rsidRPr="00370BA1" w:rsidRDefault="00D12713" w:rsidP="0044395D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Отдел по культуре администрации Балаковского муниципального </w:t>
            </w:r>
            <w:r w:rsidR="0044395D" w:rsidRPr="00370BA1">
              <w:rPr>
                <w:sz w:val="24"/>
                <w:szCs w:val="24"/>
              </w:rPr>
              <w:t>района</w:t>
            </w:r>
          </w:p>
        </w:tc>
        <w:tc>
          <w:tcPr>
            <w:tcW w:w="6237" w:type="dxa"/>
          </w:tcPr>
          <w:p w:rsidR="00D12713" w:rsidRPr="00370BA1" w:rsidRDefault="00BB61CF" w:rsidP="0044395D">
            <w:pPr>
              <w:ind w:left="162"/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Обогащение событийной инфраструктуры города, присоединение к международному цветаевскому движению</w:t>
            </w:r>
          </w:p>
          <w:p w:rsidR="00D12713" w:rsidRPr="00370BA1" w:rsidRDefault="00D12713" w:rsidP="0044395D">
            <w:pPr>
              <w:jc w:val="both"/>
              <w:rPr>
                <w:sz w:val="24"/>
                <w:szCs w:val="24"/>
              </w:rPr>
            </w:pP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6F6574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19. </w:t>
      </w:r>
      <w:r w:rsidR="00482927" w:rsidRPr="00370BA1">
        <w:rPr>
          <w:sz w:val="24"/>
          <w:szCs w:val="24"/>
        </w:rPr>
        <w:t>Затраты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на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реализацию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6804"/>
      </w:tblGrid>
      <w:tr w:rsidR="00370BA1" w:rsidRPr="00370BA1" w:rsidTr="002D10F1">
        <w:trPr>
          <w:trHeight w:val="413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Статья</w:t>
            </w:r>
            <w:r w:rsidRPr="00370BA1">
              <w:rPr>
                <w:spacing w:val="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127B78" w:rsidRPr="00370BA1" w:rsidRDefault="00482927" w:rsidP="00041E82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Объем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затрат</w:t>
            </w:r>
          </w:p>
        </w:tc>
        <w:tc>
          <w:tcPr>
            <w:tcW w:w="6804" w:type="dxa"/>
            <w:vAlign w:val="center"/>
          </w:tcPr>
          <w:p w:rsidR="00127B78" w:rsidRPr="00370BA1" w:rsidRDefault="00482927" w:rsidP="00041E82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Источник</w:t>
            </w:r>
            <w:r w:rsidRPr="00370BA1">
              <w:rPr>
                <w:spacing w:val="-3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финансирования</w:t>
            </w:r>
          </w:p>
        </w:tc>
      </w:tr>
      <w:tr w:rsidR="00370BA1" w:rsidRPr="00370BA1" w:rsidTr="002D10F1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44395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127B78" w:rsidRPr="00370BA1" w:rsidRDefault="0044395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27B78" w:rsidRPr="00370BA1" w:rsidRDefault="0044395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  <w:vAlign w:val="center"/>
          </w:tcPr>
          <w:p w:rsidR="00127B78" w:rsidRPr="00370BA1" w:rsidRDefault="002D10F1" w:rsidP="002D10F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производились в</w:t>
            </w:r>
            <w:r w:rsidR="00DA5B96" w:rsidRPr="00370BA1">
              <w:rPr>
                <w:sz w:val="24"/>
                <w:szCs w:val="24"/>
              </w:rPr>
              <w:t xml:space="preserve"> </w:t>
            </w:r>
            <w:r w:rsidR="007D0352" w:rsidRPr="00370BA1">
              <w:rPr>
                <w:sz w:val="24"/>
                <w:szCs w:val="24"/>
              </w:rPr>
              <w:t>рамках утвержденных</w:t>
            </w:r>
            <w:r w:rsidR="00DA5B96" w:rsidRPr="00370BA1">
              <w:rPr>
                <w:sz w:val="24"/>
                <w:szCs w:val="24"/>
              </w:rPr>
              <w:t xml:space="preserve"> расходных обязательств бюджета Балаковского муниципального района на текущий финансовый год на содержание МАУК «</w:t>
            </w:r>
            <w:r w:rsidR="00F345F3" w:rsidRPr="00370BA1">
              <w:rPr>
                <w:sz w:val="24"/>
                <w:szCs w:val="24"/>
              </w:rPr>
              <w:t>Межпоселенческая центральная библиотека Балаковского муниципального района</w:t>
            </w:r>
            <w:r w:rsidR="00DA5B96" w:rsidRPr="00370BA1">
              <w:rPr>
                <w:sz w:val="24"/>
                <w:szCs w:val="24"/>
              </w:rPr>
              <w:t>»</w:t>
            </w:r>
          </w:p>
        </w:tc>
      </w:tr>
    </w:tbl>
    <w:p w:rsidR="00127B78" w:rsidRPr="00370BA1" w:rsidRDefault="00127B78" w:rsidP="00041E82">
      <w:pPr>
        <w:pStyle w:val="a3"/>
        <w:ind w:left="0"/>
      </w:pPr>
    </w:p>
    <w:p w:rsidR="00127B78" w:rsidRPr="00370BA1" w:rsidRDefault="006F6574" w:rsidP="0044395D">
      <w:pPr>
        <w:tabs>
          <w:tab w:val="left" w:pos="625"/>
        </w:tabs>
        <w:ind w:right="-73"/>
        <w:jc w:val="both"/>
        <w:rPr>
          <w:i/>
          <w:sz w:val="24"/>
          <w:szCs w:val="24"/>
        </w:rPr>
      </w:pPr>
      <w:r w:rsidRPr="00370BA1">
        <w:rPr>
          <w:sz w:val="24"/>
          <w:szCs w:val="24"/>
        </w:rPr>
        <w:t xml:space="preserve">20. </w:t>
      </w:r>
      <w:r w:rsidR="00482927" w:rsidRPr="00370BA1">
        <w:rPr>
          <w:sz w:val="24"/>
          <w:szCs w:val="24"/>
        </w:rPr>
        <w:t>Показатели социально-экономического развития города, характеризующие положение</w:t>
      </w:r>
      <w:r w:rsidR="002D10F1">
        <w:rPr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после</w:t>
      </w:r>
      <w:r w:rsidR="002D10F1">
        <w:rPr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внедрения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  <w:r w:rsidR="00482927" w:rsidRPr="00370BA1">
        <w:rPr>
          <w:spacing w:val="5"/>
          <w:sz w:val="24"/>
          <w:szCs w:val="24"/>
        </w:rPr>
        <w:t xml:space="preserve"> </w:t>
      </w:r>
      <w:r w:rsidRPr="00370BA1">
        <w:rPr>
          <w:i/>
          <w:sz w:val="24"/>
          <w:szCs w:val="24"/>
        </w:rPr>
        <w:t xml:space="preserve"> </w:t>
      </w:r>
    </w:p>
    <w:p w:rsidR="00127B78" w:rsidRPr="00370BA1" w:rsidRDefault="00127B78" w:rsidP="00041E82">
      <w:pPr>
        <w:pStyle w:val="a3"/>
        <w:ind w:left="144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8"/>
      </w:tblGrid>
      <w:tr w:rsidR="00370BA1" w:rsidRPr="00370BA1" w:rsidTr="0044395D">
        <w:tc>
          <w:tcPr>
            <w:tcW w:w="9958" w:type="dxa"/>
          </w:tcPr>
          <w:p w:rsidR="00FC0324" w:rsidRPr="00370BA1" w:rsidRDefault="001A26D9" w:rsidP="002D10F1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Феномен</w:t>
            </w:r>
            <w:r w:rsidR="0044395D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костров</w:t>
            </w:r>
            <w:r w:rsidR="0044395D" w:rsidRPr="00370BA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 память великого русского поэта Марины Цвета</w:t>
            </w:r>
            <w:r w:rsidR="00BB61CF" w:rsidRPr="00370BA1">
              <w:rPr>
                <w:sz w:val="24"/>
                <w:szCs w:val="24"/>
              </w:rPr>
              <w:t>е</w:t>
            </w:r>
            <w:r w:rsidRPr="00370BA1">
              <w:rPr>
                <w:sz w:val="24"/>
                <w:szCs w:val="24"/>
              </w:rPr>
              <w:t>вой поистине поразителен.</w:t>
            </w:r>
            <w:r w:rsidR="00FC2FBC" w:rsidRPr="00370BA1">
              <w:rPr>
                <w:sz w:val="24"/>
                <w:szCs w:val="24"/>
              </w:rPr>
              <w:t xml:space="preserve"> Возникнув более 30 лет назад, они зажигаются каждый год в разных уголках земного шара и больше не гаснут, с каждым годом их становится всё </w:t>
            </w:r>
            <w:r w:rsidR="00FC0324" w:rsidRPr="00370BA1">
              <w:rPr>
                <w:sz w:val="24"/>
                <w:szCs w:val="24"/>
              </w:rPr>
              <w:t>больше. Они</w:t>
            </w:r>
            <w:r w:rsidRPr="00370BA1">
              <w:rPr>
                <w:sz w:val="24"/>
                <w:szCs w:val="24"/>
              </w:rPr>
              <w:t xml:space="preserve"> всеохватны и безмерны, как все творчество гениального поэта 20</w:t>
            </w:r>
            <w:r w:rsidR="002D10F1">
              <w:rPr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века.</w:t>
            </w:r>
            <w:r w:rsidR="00FC0324" w:rsidRPr="00370BA1">
              <w:rPr>
                <w:sz w:val="24"/>
                <w:szCs w:val="24"/>
              </w:rPr>
              <w:t xml:space="preserve"> </w:t>
            </w:r>
          </w:p>
          <w:p w:rsidR="00AB7AE4" w:rsidRPr="00370BA1" w:rsidRDefault="00FC0324" w:rsidP="002D10F1">
            <w:pPr>
              <w:jc w:val="both"/>
              <w:rPr>
                <w:sz w:val="24"/>
                <w:szCs w:val="24"/>
              </w:rPr>
            </w:pPr>
            <w:r w:rsidRPr="00370BA1">
              <w:rPr>
                <w:b/>
                <w:sz w:val="24"/>
                <w:szCs w:val="24"/>
              </w:rPr>
              <w:t>Цветаевский костер в Балаково горит уже 11-й год.</w:t>
            </w:r>
            <w:r w:rsidRPr="00370BA1">
              <w:rPr>
                <w:sz w:val="24"/>
                <w:szCs w:val="24"/>
              </w:rPr>
              <w:t xml:space="preserve"> Уголёк </w:t>
            </w:r>
            <w:r w:rsidR="00385634" w:rsidRPr="00370BA1">
              <w:rPr>
                <w:sz w:val="24"/>
                <w:szCs w:val="24"/>
              </w:rPr>
              <w:t xml:space="preserve">первого Цветаевского костра </w:t>
            </w:r>
            <w:r w:rsidR="00385634" w:rsidRPr="00370BA1">
              <w:rPr>
                <w:b/>
                <w:sz w:val="24"/>
                <w:szCs w:val="24"/>
              </w:rPr>
              <w:t>был</w:t>
            </w:r>
            <w:r w:rsidRPr="00370BA1">
              <w:rPr>
                <w:b/>
                <w:sz w:val="24"/>
                <w:szCs w:val="24"/>
              </w:rPr>
              <w:t xml:space="preserve"> увезен в Германию, в г. Йена</w:t>
            </w:r>
            <w:r w:rsidR="00385634" w:rsidRPr="00370BA1">
              <w:rPr>
                <w:sz w:val="24"/>
                <w:szCs w:val="24"/>
              </w:rPr>
              <w:t>,</w:t>
            </w:r>
            <w:r w:rsidRPr="00370BA1">
              <w:rPr>
                <w:sz w:val="24"/>
                <w:szCs w:val="24"/>
              </w:rPr>
              <w:t xml:space="preserve"> в сердце Евгении Банаевой, которая находилась в 2012 году в Балакове на практике от Йенского университета. Из отзыва Е. Банаевой: «…Спасибо за угольки, которые я вместе с рассказами об этом волшебном вечере доставлю в Германию, чтобы там продолжить традицию и разжечь костёр для поклонников творчества великих русских поэтов!»</w:t>
            </w:r>
          </w:p>
          <w:p w:rsidR="00FC0324" w:rsidRPr="00370BA1" w:rsidRDefault="00FC0324" w:rsidP="002D10F1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От Цветаевского костра в 2013 году </w:t>
            </w:r>
            <w:r w:rsidR="00F663D8" w:rsidRPr="00370BA1">
              <w:rPr>
                <w:b/>
                <w:sz w:val="24"/>
                <w:szCs w:val="24"/>
              </w:rPr>
              <w:t>зажегся Пушкинский костер</w:t>
            </w:r>
            <w:r w:rsidR="00EF6FD5" w:rsidRPr="00370BA1">
              <w:rPr>
                <w:sz w:val="24"/>
                <w:szCs w:val="24"/>
              </w:rPr>
              <w:t xml:space="preserve"> – </w:t>
            </w:r>
            <w:r w:rsidR="002528C2" w:rsidRPr="00370BA1">
              <w:rPr>
                <w:sz w:val="24"/>
                <w:szCs w:val="24"/>
              </w:rPr>
              <w:t>еще один подобный проект нашей библиотеки.</w:t>
            </w:r>
          </w:p>
          <w:p w:rsidR="00385634" w:rsidRPr="00370BA1" w:rsidRDefault="00EF6FD5" w:rsidP="002D10F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70BA1">
              <w:rPr>
                <w:sz w:val="24"/>
                <w:szCs w:val="24"/>
              </w:rPr>
              <w:lastRenderedPageBreak/>
              <w:t xml:space="preserve">Оба мероприятия способствовали </w:t>
            </w:r>
            <w:r w:rsidRPr="00370BA1">
              <w:rPr>
                <w:b/>
                <w:sz w:val="24"/>
                <w:szCs w:val="24"/>
              </w:rPr>
              <w:t>обогащению событийной инфраструктуры города.</w:t>
            </w:r>
            <w:r w:rsidR="00385634" w:rsidRPr="00370BA1">
              <w:rPr>
                <w:b/>
                <w:sz w:val="24"/>
                <w:szCs w:val="24"/>
              </w:rPr>
              <w:t xml:space="preserve"> </w:t>
            </w:r>
            <w:r w:rsidR="00385634" w:rsidRPr="00370BA1">
              <w:rPr>
                <w:sz w:val="24"/>
                <w:szCs w:val="24"/>
                <w:shd w:val="clear" w:color="auto" w:fill="FFFFFF"/>
              </w:rPr>
              <w:t>Цветаевский костер стал событием неотъемлемым от жизни горожан, узнаваемым, интересным, статусным.</w:t>
            </w:r>
          </w:p>
          <w:p w:rsidR="00385634" w:rsidRPr="00370BA1" w:rsidRDefault="00385634" w:rsidP="002D10F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70BA1">
              <w:rPr>
                <w:sz w:val="24"/>
                <w:szCs w:val="24"/>
              </w:rPr>
              <w:t xml:space="preserve">Нам удалось </w:t>
            </w:r>
            <w:r w:rsidR="00C70C91" w:rsidRPr="00370BA1">
              <w:rPr>
                <w:sz w:val="24"/>
                <w:szCs w:val="24"/>
              </w:rPr>
              <w:t>организовать открытое</w:t>
            </w:r>
            <w:r w:rsidRPr="00370BA1">
              <w:rPr>
                <w:b/>
                <w:sz w:val="24"/>
                <w:szCs w:val="24"/>
              </w:rPr>
              <w:t xml:space="preserve"> и </w:t>
            </w:r>
            <w:r w:rsidR="002E52C9" w:rsidRPr="00370BA1">
              <w:rPr>
                <w:b/>
                <w:sz w:val="24"/>
                <w:szCs w:val="24"/>
              </w:rPr>
              <w:t>комфортное библиотечное</w:t>
            </w:r>
            <w:r w:rsidRPr="00370BA1">
              <w:rPr>
                <w:b/>
                <w:sz w:val="24"/>
                <w:szCs w:val="24"/>
              </w:rPr>
              <w:t xml:space="preserve"> пространство</w:t>
            </w:r>
            <w:r w:rsidRPr="00370BA1">
              <w:rPr>
                <w:sz w:val="24"/>
                <w:szCs w:val="24"/>
              </w:rPr>
              <w:t>, не ограниченное стенами,</w:t>
            </w:r>
            <w:r w:rsidRPr="00370BA1">
              <w:rPr>
                <w:sz w:val="24"/>
                <w:szCs w:val="24"/>
                <w:shd w:val="clear" w:color="auto" w:fill="FFFFFF"/>
              </w:rPr>
              <w:t xml:space="preserve"> а выходящее за пределы библиотеки, в городскую среду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85634" w:rsidRPr="00370BA1" w:rsidRDefault="00385634" w:rsidP="002D10F1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  <w:shd w:val="clear" w:color="auto" w:fill="FFFFFF"/>
              </w:rPr>
              <w:t>На с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 xml:space="preserve">егодняшний день сформировался </w:t>
            </w:r>
            <w:r w:rsidR="002E52C9" w:rsidRPr="00370BA1">
              <w:rPr>
                <w:b/>
                <w:sz w:val="24"/>
                <w:szCs w:val="24"/>
                <w:shd w:val="clear" w:color="auto" w:fill="FFFFFF"/>
              </w:rPr>
              <w:t>постоянный творческий костяк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 xml:space="preserve"> Костра, включающий в себя 50 человек</w:t>
            </w:r>
            <w:r w:rsidR="002D10F1"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 xml:space="preserve"> библиотекарей, филологов, исполнителей, поэтов и др. 650 человек </w:t>
            </w:r>
            <w:r w:rsidR="00C70C91" w:rsidRPr="00370BA1">
              <w:rPr>
                <w:sz w:val="24"/>
                <w:szCs w:val="24"/>
                <w:shd w:val="clear" w:color="auto" w:fill="FFFFFF"/>
              </w:rPr>
              <w:t>посетили мероприятие, их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 xml:space="preserve"> них </w:t>
            </w:r>
            <w:r w:rsidR="002E52C9" w:rsidRPr="00370BA1">
              <w:rPr>
                <w:b/>
                <w:sz w:val="24"/>
                <w:szCs w:val="24"/>
                <w:shd w:val="clear" w:color="auto" w:fill="FFFFFF"/>
              </w:rPr>
              <w:t>629 человек стали нашими постоянными читателями</w:t>
            </w:r>
            <w:r w:rsidR="002E52C9" w:rsidRPr="00370BA1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B92FC3" w:rsidRPr="00370BA1" w:rsidRDefault="00AB7AE4" w:rsidP="002D10F1">
            <w:pPr>
              <w:jc w:val="both"/>
              <w:rPr>
                <w:rFonts w:ascii="Open Sans" w:hAnsi="Open Sans"/>
                <w:b/>
                <w:sz w:val="24"/>
                <w:szCs w:val="24"/>
                <w:shd w:val="clear" w:color="auto" w:fill="FFFFFF"/>
              </w:rPr>
            </w:pPr>
            <w:r w:rsidRPr="00370BA1">
              <w:rPr>
                <w:sz w:val="24"/>
                <w:szCs w:val="24"/>
              </w:rPr>
              <w:t>Благодаря новому формату общения творческих людей,</w:t>
            </w:r>
            <w:r w:rsidR="00C70C91" w:rsidRPr="00370BA1">
              <w:rPr>
                <w:sz w:val="24"/>
                <w:szCs w:val="24"/>
              </w:rPr>
              <w:t xml:space="preserve"> библиотека </w:t>
            </w:r>
            <w:r w:rsidR="00C70C91" w:rsidRPr="00370BA1">
              <w:rPr>
                <w:b/>
                <w:sz w:val="24"/>
                <w:szCs w:val="24"/>
              </w:rPr>
              <w:t>укрепила</w:t>
            </w:r>
            <w:r w:rsidRPr="00370BA1">
              <w:rPr>
                <w:b/>
                <w:sz w:val="24"/>
                <w:szCs w:val="24"/>
              </w:rPr>
              <w:t xml:space="preserve"> </w:t>
            </w:r>
            <w:r w:rsidR="00C70C91" w:rsidRPr="00370BA1">
              <w:rPr>
                <w:b/>
                <w:sz w:val="24"/>
                <w:szCs w:val="24"/>
              </w:rPr>
              <w:t>партнёрские</w:t>
            </w:r>
            <w:r w:rsidRPr="00370BA1">
              <w:rPr>
                <w:b/>
                <w:sz w:val="24"/>
                <w:szCs w:val="24"/>
              </w:rPr>
              <w:t xml:space="preserve"> связи</w:t>
            </w:r>
            <w:r w:rsidR="00C70C91" w:rsidRPr="00370BA1">
              <w:rPr>
                <w:b/>
                <w:sz w:val="24"/>
                <w:szCs w:val="24"/>
              </w:rPr>
              <w:t xml:space="preserve"> и наладила </w:t>
            </w:r>
            <w:r w:rsidR="00F63E3F" w:rsidRPr="00370BA1">
              <w:rPr>
                <w:b/>
                <w:sz w:val="24"/>
                <w:szCs w:val="24"/>
              </w:rPr>
              <w:t>новые:</w:t>
            </w:r>
            <w:r w:rsidR="00C70C91" w:rsidRPr="00370BA1">
              <w:rPr>
                <w:b/>
                <w:sz w:val="24"/>
                <w:szCs w:val="24"/>
              </w:rPr>
              <w:t xml:space="preserve"> </w:t>
            </w:r>
            <w:r w:rsidR="00C70C91" w:rsidRPr="00370BA1">
              <w:rPr>
                <w:sz w:val="24"/>
                <w:szCs w:val="24"/>
              </w:rPr>
              <w:t>подружились</w:t>
            </w:r>
            <w:r w:rsidR="007F136C" w:rsidRPr="00370BA1">
              <w:rPr>
                <w:sz w:val="24"/>
                <w:szCs w:val="24"/>
              </w:rPr>
              <w:t xml:space="preserve"> с организаторами Цве</w:t>
            </w:r>
            <w:r w:rsidR="00C70C91" w:rsidRPr="00370BA1">
              <w:rPr>
                <w:sz w:val="24"/>
                <w:szCs w:val="24"/>
              </w:rPr>
              <w:t>таевских костров в г. Елабуге (Е.</w:t>
            </w:r>
            <w:r w:rsidR="007F136C" w:rsidRPr="00370BA1">
              <w:rPr>
                <w:sz w:val="24"/>
                <w:szCs w:val="24"/>
              </w:rPr>
              <w:t xml:space="preserve"> Поздиной</w:t>
            </w:r>
            <w:r w:rsidR="00C70C91" w:rsidRPr="00370BA1">
              <w:rPr>
                <w:sz w:val="24"/>
                <w:szCs w:val="24"/>
              </w:rPr>
              <w:t>), г. Павлодаре (О.</w:t>
            </w:r>
            <w:r w:rsidR="007F136C" w:rsidRPr="00370BA1">
              <w:rPr>
                <w:sz w:val="24"/>
                <w:szCs w:val="24"/>
              </w:rPr>
              <w:t xml:space="preserve"> Григорьевой</w:t>
            </w:r>
            <w:r w:rsidR="00C70C91" w:rsidRPr="00370BA1">
              <w:rPr>
                <w:sz w:val="24"/>
                <w:szCs w:val="24"/>
              </w:rPr>
              <w:t>), г. Лёррах</w:t>
            </w:r>
            <w:r w:rsidR="002D10F1">
              <w:rPr>
                <w:sz w:val="24"/>
                <w:szCs w:val="24"/>
              </w:rPr>
              <w:t>,</w:t>
            </w:r>
            <w:r w:rsidR="00C70C91" w:rsidRPr="00370BA1">
              <w:rPr>
                <w:sz w:val="24"/>
                <w:szCs w:val="24"/>
              </w:rPr>
              <w:t xml:space="preserve"> Германия </w:t>
            </w:r>
            <w:r w:rsidR="002D10F1">
              <w:rPr>
                <w:sz w:val="24"/>
                <w:szCs w:val="24"/>
              </w:rPr>
              <w:t>(</w:t>
            </w:r>
            <w:r w:rsidR="00C70C91" w:rsidRPr="00370BA1">
              <w:rPr>
                <w:sz w:val="24"/>
                <w:szCs w:val="24"/>
              </w:rPr>
              <w:t xml:space="preserve">Л. Фогельзанг); </w:t>
            </w:r>
            <w:r w:rsidR="00F63E3F" w:rsidRPr="00370BA1">
              <w:rPr>
                <w:sz w:val="24"/>
                <w:szCs w:val="24"/>
              </w:rPr>
              <w:t>поддерживаем постоянную</w:t>
            </w:r>
            <w:r w:rsidR="00C70C91" w:rsidRPr="00370BA1">
              <w:rPr>
                <w:sz w:val="24"/>
                <w:szCs w:val="24"/>
              </w:rPr>
              <w:t xml:space="preserve"> переписку</w:t>
            </w:r>
            <w:r w:rsidR="007F136C" w:rsidRPr="00370BA1">
              <w:rPr>
                <w:sz w:val="24"/>
                <w:szCs w:val="24"/>
              </w:rPr>
              <w:t xml:space="preserve"> с лаур</w:t>
            </w:r>
            <w:r w:rsidR="00C70C91" w:rsidRPr="00370BA1">
              <w:rPr>
                <w:sz w:val="24"/>
                <w:szCs w:val="24"/>
              </w:rPr>
              <w:t>еатом международной премии им.</w:t>
            </w:r>
            <w:r w:rsidR="007F136C" w:rsidRPr="00370BA1">
              <w:rPr>
                <w:sz w:val="24"/>
                <w:szCs w:val="24"/>
              </w:rPr>
              <w:t xml:space="preserve"> Марины Цветаевой (2008) Ольгой Григорьевой, которая подарила свои книги в фонд библиотеки, в них входит цикл стихотворений, посвящённый Марине Цветаевой.</w:t>
            </w:r>
          </w:p>
          <w:p w:rsidR="00F63E3F" w:rsidRDefault="00C70C91" w:rsidP="002D10F1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6 человек, среди которых организаторы и участники Костра, </w:t>
            </w:r>
            <w:r w:rsidR="007F136C" w:rsidRPr="00370BA1">
              <w:rPr>
                <w:sz w:val="24"/>
                <w:szCs w:val="24"/>
              </w:rPr>
              <w:t>в 2016</w:t>
            </w:r>
            <w:r w:rsidRPr="00370BA1">
              <w:rPr>
                <w:sz w:val="24"/>
                <w:szCs w:val="24"/>
              </w:rPr>
              <w:t xml:space="preserve"> </w:t>
            </w:r>
            <w:r w:rsidR="007F136C" w:rsidRPr="00370BA1">
              <w:rPr>
                <w:sz w:val="24"/>
                <w:szCs w:val="24"/>
              </w:rPr>
              <w:t>г</w:t>
            </w:r>
            <w:r w:rsidR="002D10F1">
              <w:rPr>
                <w:sz w:val="24"/>
                <w:szCs w:val="24"/>
              </w:rPr>
              <w:t>оду</w:t>
            </w:r>
            <w:r w:rsidR="007F136C" w:rsidRPr="00370BA1">
              <w:rPr>
                <w:sz w:val="24"/>
                <w:szCs w:val="24"/>
              </w:rPr>
              <w:t xml:space="preserve"> принимали участие в конкурсе чтецов «Слово Цветаевой» (к 125-летию со дня рождения поэта), организованном Департаментом культуры г. Москвы, ГБУК г</w:t>
            </w:r>
            <w:r w:rsidRPr="00370BA1">
              <w:rPr>
                <w:sz w:val="24"/>
                <w:szCs w:val="24"/>
              </w:rPr>
              <w:t>.</w:t>
            </w:r>
            <w:r w:rsidR="007F136C" w:rsidRPr="00370BA1">
              <w:rPr>
                <w:sz w:val="24"/>
                <w:szCs w:val="24"/>
              </w:rPr>
              <w:t xml:space="preserve"> Москвы «До</w:t>
            </w:r>
            <w:r w:rsidRPr="00370BA1">
              <w:rPr>
                <w:sz w:val="24"/>
                <w:szCs w:val="24"/>
              </w:rPr>
              <w:t>м-музей Марины Цветаевой», Школой-студией</w:t>
            </w:r>
            <w:r w:rsidR="007F136C" w:rsidRPr="00370BA1">
              <w:rPr>
                <w:sz w:val="24"/>
                <w:szCs w:val="24"/>
              </w:rPr>
              <w:t xml:space="preserve"> художественного слова им. Д.Н. Журавлёва. Савенко Л.В. вышла в финал</w:t>
            </w:r>
            <w:r w:rsidR="00F63E3F" w:rsidRPr="00370BA1">
              <w:rPr>
                <w:sz w:val="24"/>
                <w:szCs w:val="24"/>
              </w:rPr>
              <w:t xml:space="preserve">ьный </w:t>
            </w:r>
            <w:r w:rsidR="008C1986" w:rsidRPr="00370BA1">
              <w:rPr>
                <w:sz w:val="24"/>
                <w:szCs w:val="24"/>
              </w:rPr>
              <w:t xml:space="preserve">этап </w:t>
            </w:r>
            <w:r w:rsidR="00D46CF2" w:rsidRPr="00370BA1">
              <w:rPr>
                <w:sz w:val="24"/>
                <w:szCs w:val="24"/>
              </w:rPr>
              <w:t>в возрастной</w:t>
            </w:r>
            <w:r w:rsidR="00F63E3F" w:rsidRPr="00370BA1">
              <w:rPr>
                <w:sz w:val="24"/>
                <w:szCs w:val="24"/>
              </w:rPr>
              <w:t xml:space="preserve"> категории «25+» и </w:t>
            </w:r>
            <w:r w:rsidR="007F136C" w:rsidRPr="00370BA1">
              <w:rPr>
                <w:sz w:val="24"/>
                <w:szCs w:val="24"/>
              </w:rPr>
              <w:t>была приглашена в Москву н</w:t>
            </w:r>
            <w:r w:rsidR="00F63E3F" w:rsidRPr="00370BA1">
              <w:rPr>
                <w:sz w:val="24"/>
                <w:szCs w:val="24"/>
              </w:rPr>
              <w:t>а финал (к сожалению, по семейным обстоятельствам ей не удалось завершить свое участие в конкурсе).</w:t>
            </w:r>
          </w:p>
          <w:p w:rsidR="002D10F1" w:rsidRPr="00370BA1" w:rsidRDefault="002D10F1" w:rsidP="002D10F1">
            <w:pPr>
              <w:jc w:val="both"/>
              <w:rPr>
                <w:sz w:val="24"/>
                <w:szCs w:val="24"/>
              </w:rPr>
            </w:pP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Default="006F6574" w:rsidP="00041E82">
      <w:pPr>
        <w:tabs>
          <w:tab w:val="left" w:pos="625"/>
        </w:tabs>
        <w:rPr>
          <w:i/>
          <w:sz w:val="24"/>
          <w:szCs w:val="24"/>
        </w:rPr>
      </w:pPr>
      <w:r w:rsidRPr="00370BA1">
        <w:rPr>
          <w:sz w:val="24"/>
          <w:szCs w:val="24"/>
        </w:rPr>
        <w:t xml:space="preserve">21. </w:t>
      </w:r>
      <w:r w:rsidR="00482927" w:rsidRPr="00370BA1">
        <w:rPr>
          <w:sz w:val="24"/>
          <w:szCs w:val="24"/>
        </w:rPr>
        <w:t>Краткая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информация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о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лидере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практики/команде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проекта</w:t>
      </w:r>
      <w:r w:rsidR="00482927" w:rsidRPr="00370BA1">
        <w:rPr>
          <w:spacing w:val="5"/>
          <w:sz w:val="24"/>
          <w:szCs w:val="24"/>
        </w:rPr>
        <w:t xml:space="preserve"> </w:t>
      </w:r>
      <w:r w:rsidR="00482927" w:rsidRPr="00370BA1">
        <w:rPr>
          <w:i/>
          <w:sz w:val="24"/>
          <w:szCs w:val="24"/>
        </w:rPr>
        <w:t>(не</w:t>
      </w:r>
      <w:r w:rsidR="00482927" w:rsidRPr="00370BA1">
        <w:rPr>
          <w:i/>
          <w:spacing w:val="-2"/>
          <w:sz w:val="24"/>
          <w:szCs w:val="24"/>
        </w:rPr>
        <w:t xml:space="preserve"> </w:t>
      </w:r>
      <w:r w:rsidR="00482927" w:rsidRPr="00370BA1">
        <w:rPr>
          <w:i/>
          <w:sz w:val="24"/>
          <w:szCs w:val="24"/>
        </w:rPr>
        <w:t>более</w:t>
      </w:r>
      <w:r w:rsidR="00482927" w:rsidRPr="00370BA1">
        <w:rPr>
          <w:i/>
          <w:spacing w:val="-7"/>
          <w:sz w:val="24"/>
          <w:szCs w:val="24"/>
        </w:rPr>
        <w:t xml:space="preserve"> </w:t>
      </w:r>
      <w:r w:rsidR="00482927" w:rsidRPr="00370BA1">
        <w:rPr>
          <w:i/>
          <w:sz w:val="24"/>
          <w:szCs w:val="24"/>
        </w:rPr>
        <w:t>0,5</w:t>
      </w:r>
      <w:r w:rsidR="00482927" w:rsidRPr="00370BA1">
        <w:rPr>
          <w:i/>
          <w:spacing w:val="-5"/>
          <w:sz w:val="24"/>
          <w:szCs w:val="24"/>
        </w:rPr>
        <w:t xml:space="preserve"> </w:t>
      </w:r>
      <w:r w:rsidR="00482927" w:rsidRPr="00370BA1">
        <w:rPr>
          <w:i/>
          <w:sz w:val="24"/>
          <w:szCs w:val="24"/>
        </w:rPr>
        <w:t>страницы)</w:t>
      </w:r>
    </w:p>
    <w:p w:rsidR="002D10F1" w:rsidRPr="00370BA1" w:rsidRDefault="002D10F1" w:rsidP="00041E82">
      <w:pPr>
        <w:tabs>
          <w:tab w:val="left" w:pos="625"/>
        </w:tabs>
        <w:rPr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8"/>
      </w:tblGrid>
      <w:tr w:rsidR="002D10F1" w:rsidRPr="00370BA1" w:rsidTr="002D10F1">
        <w:tc>
          <w:tcPr>
            <w:tcW w:w="9958" w:type="dxa"/>
          </w:tcPr>
          <w:p w:rsidR="00FE5FF4" w:rsidRPr="00370BA1" w:rsidRDefault="00FE5FF4" w:rsidP="00041E82">
            <w:pPr>
              <w:pStyle w:val="a3"/>
              <w:ind w:left="0"/>
            </w:pPr>
            <w:r w:rsidRPr="00370BA1">
              <w:t>Адамова Татьяна Александровна, заведующий отдел</w:t>
            </w:r>
            <w:r w:rsidR="00041B45" w:rsidRPr="00370BA1">
              <w:t>ом</w:t>
            </w:r>
            <w:r w:rsidRPr="00370BA1">
              <w:t xml:space="preserve"> </w:t>
            </w:r>
            <w:r w:rsidR="00054738" w:rsidRPr="00370BA1">
              <w:t>обслуживания МАУК «МЦБ БМР»</w:t>
            </w:r>
          </w:p>
          <w:p w:rsidR="006F6574" w:rsidRPr="00370BA1" w:rsidRDefault="00F2485E" w:rsidP="00041E82">
            <w:pPr>
              <w:pStyle w:val="a3"/>
              <w:ind w:left="0"/>
            </w:pPr>
            <w:r w:rsidRPr="00370BA1">
              <w:t>Общий стаж работы – 47</w:t>
            </w:r>
            <w:r w:rsidR="00B27057">
              <w:t xml:space="preserve"> </w:t>
            </w:r>
            <w:r w:rsidRPr="00370BA1">
              <w:t>лет</w:t>
            </w:r>
            <w:r w:rsidR="006F6574" w:rsidRPr="00370BA1">
              <w:t xml:space="preserve">, библиотечный </w:t>
            </w:r>
            <w:r w:rsidRPr="00370BA1">
              <w:t>стаж</w:t>
            </w:r>
            <w:r w:rsidR="00FE5FF4" w:rsidRPr="00370BA1">
              <w:t xml:space="preserve"> </w:t>
            </w:r>
            <w:r w:rsidRPr="00370BA1">
              <w:t>– 43</w:t>
            </w:r>
            <w:r w:rsidR="00B27057">
              <w:t xml:space="preserve"> </w:t>
            </w:r>
            <w:r w:rsidRPr="00370BA1">
              <w:t>года</w:t>
            </w:r>
            <w:r w:rsidR="006F6574" w:rsidRPr="00370BA1">
              <w:t>.</w:t>
            </w:r>
          </w:p>
          <w:p w:rsidR="00304D60" w:rsidRPr="00370BA1" w:rsidRDefault="00304D60" w:rsidP="00041E82">
            <w:pPr>
              <w:jc w:val="both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 xml:space="preserve">Заместитель председателя Балаковского отделения Союза краеведов России. </w:t>
            </w:r>
          </w:p>
          <w:p w:rsidR="006E6FA4" w:rsidRPr="00370BA1" w:rsidRDefault="003D73F1" w:rsidP="00041E82">
            <w:pPr>
              <w:pStyle w:val="a3"/>
              <w:ind w:left="0"/>
            </w:pPr>
            <w:r w:rsidRPr="00370BA1">
              <w:t>Занесена на Доску почета Б</w:t>
            </w:r>
            <w:r w:rsidR="00B27057">
              <w:t xml:space="preserve">алаковского муниципального района </w:t>
            </w:r>
            <w:r w:rsidR="006E6FA4" w:rsidRPr="00370BA1">
              <w:t>(Постановление главы БМР от 14.08.2017 №</w:t>
            </w:r>
            <w:r w:rsidR="00B27057">
              <w:t xml:space="preserve"> </w:t>
            </w:r>
            <w:r w:rsidR="006E6FA4" w:rsidRPr="00370BA1">
              <w:t>98).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1986 – Почетная грамота Централизованной библиотечной системы за звание «Лучший библиотекарь» среди работников детских библиотек.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1989 – Диплом Централизованной библиотечной системы за звание «Лучший библиотекарь года» среди работников детских библиотек.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30.05.2006 – Почетная грамота главы администрации Балаковского муниципального образования</w:t>
            </w:r>
            <w:r w:rsidR="00B27057">
              <w:rPr>
                <w:rFonts w:ascii="Times New Roman" w:hAnsi="Times New Roman" w:cs="Times New Roman"/>
                <w:sz w:val="24"/>
              </w:rPr>
              <w:t>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29.12.2006 – Нагрудный знак Госкомстата России «За активное участие во Всероссийской сельскохозяйственной переписи 2006 года»</w:t>
            </w:r>
            <w:r w:rsidR="00B27057">
              <w:rPr>
                <w:rFonts w:ascii="Times New Roman" w:hAnsi="Times New Roman" w:cs="Times New Roman"/>
                <w:sz w:val="24"/>
              </w:rPr>
              <w:t>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21.03.2007 – Благодарность министра культуры и массовых коммуникаций Российской Федерации</w:t>
            </w:r>
            <w:r w:rsidR="00B27057">
              <w:rPr>
                <w:rFonts w:ascii="Times New Roman" w:hAnsi="Times New Roman" w:cs="Times New Roman"/>
                <w:sz w:val="24"/>
              </w:rPr>
              <w:t>.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30.10.2009 – Почетная грамота МУК «Балаковская районная центральная библиотека». 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19.03.2010 – Почетная грамота Министерства культуры Саратовской области. 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27.05.2010 – Диплом 1 степени о присвоении звания «Лучший библиотекарь 2009 года». (Министерство культуры Саратовской области, г. Саратов)</w:t>
            </w:r>
          </w:p>
          <w:p w:rsidR="00B27057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04.04.2011 – Почетная грамота губернатора Саратовской области. </w:t>
            </w:r>
          </w:p>
          <w:p w:rsidR="00304D60" w:rsidRPr="00370BA1" w:rsidRDefault="00304D60" w:rsidP="00041E8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24.12.2012 – Благодарность главы Балаковского муниципального района. </w:t>
            </w:r>
          </w:p>
          <w:p w:rsidR="006F6574" w:rsidRPr="00370BA1" w:rsidRDefault="00304D60" w:rsidP="00041E82">
            <w:pPr>
              <w:pStyle w:val="a3"/>
              <w:ind w:left="0"/>
            </w:pPr>
            <w:r w:rsidRPr="00370BA1">
              <w:t>30.05.2014 – Почетная грамота МАУК «Межпоселенческая центральная библиотека Балаковского муниципального района»</w:t>
            </w:r>
            <w:r w:rsidR="00B27057">
              <w:t>.</w:t>
            </w:r>
            <w:r w:rsidRPr="00370BA1">
              <w:t xml:space="preserve"> </w:t>
            </w:r>
          </w:p>
          <w:p w:rsidR="00B27057" w:rsidRDefault="003D73F1" w:rsidP="00B2705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08.12.2015 </w:t>
            </w:r>
            <w:r w:rsidR="00B27057">
              <w:rPr>
                <w:rFonts w:ascii="Times New Roman" w:hAnsi="Times New Roman" w:cs="Times New Roman"/>
                <w:sz w:val="24"/>
              </w:rPr>
              <w:t>–</w:t>
            </w:r>
            <w:r w:rsidR="006E6FA4" w:rsidRPr="00370BA1">
              <w:rPr>
                <w:rFonts w:ascii="Times New Roman" w:hAnsi="Times New Roman" w:cs="Times New Roman"/>
                <w:sz w:val="24"/>
              </w:rPr>
              <w:t xml:space="preserve"> Почетная грамота отдела по культуре администрации БМР </w:t>
            </w:r>
          </w:p>
          <w:p w:rsidR="006E6FA4" w:rsidRPr="00370BA1" w:rsidRDefault="003D73F1" w:rsidP="00B2705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 xml:space="preserve">14.12.2015 </w:t>
            </w:r>
            <w:r w:rsidR="00B27057">
              <w:rPr>
                <w:rFonts w:ascii="Times New Roman" w:hAnsi="Times New Roman" w:cs="Times New Roman"/>
                <w:sz w:val="24"/>
              </w:rPr>
              <w:t>–</w:t>
            </w:r>
            <w:r w:rsidRPr="00370B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6FA4" w:rsidRPr="00370BA1">
              <w:rPr>
                <w:rFonts w:ascii="Times New Roman" w:hAnsi="Times New Roman" w:cs="Times New Roman"/>
                <w:sz w:val="24"/>
              </w:rPr>
              <w:t>Почетная грамота МАУК «МЦБ БМР»</w:t>
            </w:r>
          </w:p>
          <w:p w:rsidR="006E6FA4" w:rsidRPr="00370BA1" w:rsidRDefault="006E6FA4" w:rsidP="00041E8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24.01.2018</w:t>
            </w:r>
            <w:r w:rsidR="00B27057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054738" w:rsidRPr="00370BA1">
              <w:rPr>
                <w:rFonts w:ascii="Times New Roman" w:hAnsi="Times New Roman" w:cs="Times New Roman"/>
                <w:sz w:val="24"/>
              </w:rPr>
              <w:t xml:space="preserve"> Почетная грамота МАУК «МЦБ БМР».</w:t>
            </w:r>
          </w:p>
          <w:p w:rsidR="00B27057" w:rsidRDefault="006E6FA4" w:rsidP="00B2705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17.03.2020</w:t>
            </w:r>
            <w:r w:rsidR="00B27057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054738" w:rsidRPr="00370BA1">
              <w:rPr>
                <w:rFonts w:ascii="Times New Roman" w:hAnsi="Times New Roman" w:cs="Times New Roman"/>
                <w:sz w:val="24"/>
              </w:rPr>
              <w:t xml:space="preserve"> Почетная грамота главы администрации БМР. </w:t>
            </w:r>
          </w:p>
          <w:p w:rsidR="006E6FA4" w:rsidRPr="00370BA1" w:rsidRDefault="006E6FA4" w:rsidP="00943E03">
            <w:pPr>
              <w:pStyle w:val="ab"/>
              <w:snapToGrid w:val="0"/>
              <w:rPr>
                <w:sz w:val="24"/>
              </w:rPr>
            </w:pPr>
            <w:r w:rsidRPr="00370BA1">
              <w:rPr>
                <w:rFonts w:ascii="Times New Roman" w:hAnsi="Times New Roman" w:cs="Times New Roman"/>
                <w:sz w:val="24"/>
              </w:rPr>
              <w:t>25.03.2021</w:t>
            </w:r>
            <w:r w:rsidR="00B27057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054738" w:rsidRPr="00370BA1">
              <w:rPr>
                <w:rFonts w:ascii="Times New Roman" w:hAnsi="Times New Roman" w:cs="Times New Roman"/>
                <w:sz w:val="24"/>
              </w:rPr>
              <w:t xml:space="preserve"> Почетная грамота МАУК «МЦБ БМР»</w:t>
            </w:r>
            <w:r w:rsidR="00B2705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583B0D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lastRenderedPageBreak/>
        <w:t xml:space="preserve">21. </w:t>
      </w:r>
      <w:r w:rsidR="00482927" w:rsidRPr="00370BA1">
        <w:rPr>
          <w:sz w:val="24"/>
          <w:szCs w:val="24"/>
        </w:rPr>
        <w:t>Ссылки</w:t>
      </w:r>
      <w:r w:rsidR="00482927" w:rsidRPr="00370BA1">
        <w:rPr>
          <w:spacing w:val="-6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на</w:t>
      </w:r>
      <w:r w:rsidR="00482927" w:rsidRPr="00370BA1">
        <w:rPr>
          <w:spacing w:val="-2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интернет-ресурсы</w:t>
      </w:r>
      <w:r w:rsidR="00482927" w:rsidRPr="00370BA1">
        <w:rPr>
          <w:spacing w:val="-1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  <w:rPr>
          <w:i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6"/>
      </w:tblGrid>
      <w:tr w:rsidR="00943E03" w:rsidRPr="00370BA1" w:rsidTr="00943E03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Наименование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ресурса</w:t>
            </w:r>
          </w:p>
        </w:tc>
        <w:tc>
          <w:tcPr>
            <w:tcW w:w="4536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Ссылка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на</w:t>
            </w:r>
            <w:r w:rsidRPr="00370BA1">
              <w:rPr>
                <w:spacing w:val="-1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ресурс</w:t>
            </w:r>
          </w:p>
        </w:tc>
      </w:tr>
      <w:tr w:rsidR="00943E03" w:rsidRPr="00370BA1" w:rsidTr="00943E03">
        <w:trPr>
          <w:trHeight w:val="417"/>
        </w:trPr>
        <w:tc>
          <w:tcPr>
            <w:tcW w:w="567" w:type="dxa"/>
            <w:vAlign w:val="center"/>
          </w:tcPr>
          <w:p w:rsidR="00127B78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127B78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ВКонтакте</w:t>
            </w:r>
          </w:p>
        </w:tc>
        <w:tc>
          <w:tcPr>
            <w:tcW w:w="4536" w:type="dxa"/>
            <w:vAlign w:val="center"/>
          </w:tcPr>
          <w:p w:rsidR="00583B0D" w:rsidRPr="00370BA1" w:rsidRDefault="0037707C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8" w:history="1">
              <w:r w:rsidR="00583B0D" w:rsidRPr="00370BA1">
                <w:rPr>
                  <w:rStyle w:val="a9"/>
                  <w:color w:val="auto"/>
                  <w:sz w:val="24"/>
                  <w:szCs w:val="24"/>
                </w:rPr>
                <w:t>https://vk.com/feed</w:t>
              </w:r>
            </w:hyperlink>
          </w:p>
        </w:tc>
      </w:tr>
      <w:tr w:rsidR="00943E03" w:rsidRPr="00370BA1" w:rsidTr="00943E03">
        <w:trPr>
          <w:trHeight w:val="417"/>
        </w:trPr>
        <w:tc>
          <w:tcPr>
            <w:tcW w:w="567" w:type="dxa"/>
            <w:vAlign w:val="center"/>
          </w:tcPr>
          <w:p w:rsidR="00583B0D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83B0D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4536" w:type="dxa"/>
            <w:vAlign w:val="center"/>
          </w:tcPr>
          <w:p w:rsidR="00583B0D" w:rsidRPr="00370BA1" w:rsidRDefault="0037707C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9" w:history="1">
              <w:r w:rsidR="00583B0D" w:rsidRPr="00370BA1">
                <w:rPr>
                  <w:rStyle w:val="a9"/>
                  <w:color w:val="auto"/>
                  <w:sz w:val="24"/>
                  <w:szCs w:val="24"/>
                </w:rPr>
                <w:t>https://ok.ru/feed</w:t>
              </w:r>
            </w:hyperlink>
          </w:p>
        </w:tc>
      </w:tr>
      <w:tr w:rsidR="00943E03" w:rsidRPr="00370BA1" w:rsidTr="00943E03">
        <w:trPr>
          <w:trHeight w:val="417"/>
        </w:trPr>
        <w:tc>
          <w:tcPr>
            <w:tcW w:w="567" w:type="dxa"/>
            <w:vAlign w:val="center"/>
          </w:tcPr>
          <w:p w:rsidR="00583B0D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83B0D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Инстаграм</w:t>
            </w:r>
          </w:p>
        </w:tc>
        <w:tc>
          <w:tcPr>
            <w:tcW w:w="4536" w:type="dxa"/>
            <w:vAlign w:val="center"/>
          </w:tcPr>
          <w:p w:rsidR="00583B0D" w:rsidRPr="00370BA1" w:rsidRDefault="0037707C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364057" w:rsidRPr="00370BA1">
                <w:rPr>
                  <w:rStyle w:val="a9"/>
                  <w:bCs/>
                  <w:color w:val="auto"/>
                  <w:sz w:val="24"/>
                  <w:szCs w:val="24"/>
                  <w:shd w:val="clear" w:color="auto" w:fill="FAFAFA"/>
                </w:rPr>
                <w:t>https://taplink.cc/biblioteka_na_lenina</w:t>
              </w:r>
            </w:hyperlink>
          </w:p>
        </w:tc>
      </w:tr>
    </w:tbl>
    <w:p w:rsidR="00127B78" w:rsidRPr="00370BA1" w:rsidRDefault="00127B78" w:rsidP="00041E82">
      <w:pPr>
        <w:pStyle w:val="a3"/>
        <w:ind w:left="0"/>
        <w:rPr>
          <w:i/>
        </w:rPr>
      </w:pPr>
    </w:p>
    <w:p w:rsidR="00127B78" w:rsidRPr="00370BA1" w:rsidRDefault="00583B0D" w:rsidP="00041E82">
      <w:pPr>
        <w:tabs>
          <w:tab w:val="left" w:pos="625"/>
        </w:tabs>
        <w:rPr>
          <w:sz w:val="24"/>
          <w:szCs w:val="24"/>
        </w:rPr>
      </w:pPr>
      <w:r w:rsidRPr="00370BA1">
        <w:rPr>
          <w:sz w:val="24"/>
          <w:szCs w:val="24"/>
        </w:rPr>
        <w:t xml:space="preserve">22. </w:t>
      </w:r>
      <w:r w:rsidR="00482927" w:rsidRPr="00370BA1">
        <w:rPr>
          <w:sz w:val="24"/>
          <w:szCs w:val="24"/>
        </w:rPr>
        <w:t>Список</w:t>
      </w:r>
      <w:r w:rsidR="00482927" w:rsidRPr="00370BA1">
        <w:rPr>
          <w:spacing w:val="-5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контактов, ответственных</w:t>
      </w:r>
      <w:r w:rsidR="00482927" w:rsidRPr="00370BA1">
        <w:rPr>
          <w:spacing w:val="-7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за</w:t>
      </w:r>
      <w:r w:rsidR="00482927" w:rsidRPr="00370BA1">
        <w:rPr>
          <w:spacing w:val="-3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реализацию</w:t>
      </w:r>
      <w:r w:rsidR="00482927" w:rsidRPr="00370BA1">
        <w:rPr>
          <w:spacing w:val="-4"/>
          <w:sz w:val="24"/>
          <w:szCs w:val="24"/>
        </w:rPr>
        <w:t xml:space="preserve"> </w:t>
      </w:r>
      <w:r w:rsidR="00482927" w:rsidRPr="00370BA1">
        <w:rPr>
          <w:sz w:val="24"/>
          <w:szCs w:val="24"/>
        </w:rPr>
        <w:t>практики</w:t>
      </w:r>
    </w:p>
    <w:p w:rsidR="00127B78" w:rsidRPr="00370BA1" w:rsidRDefault="00127B78" w:rsidP="00041E82">
      <w:pPr>
        <w:pStyle w:val="a3"/>
        <w:ind w:left="0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6"/>
      </w:tblGrid>
      <w:tr w:rsidR="00943E03" w:rsidRPr="00370BA1" w:rsidTr="00943E03">
        <w:trPr>
          <w:trHeight w:val="830"/>
        </w:trPr>
        <w:tc>
          <w:tcPr>
            <w:tcW w:w="567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27B78" w:rsidRPr="00370BA1" w:rsidRDefault="00482927" w:rsidP="00041E8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Ответственный</w:t>
            </w:r>
            <w:r w:rsidRPr="00370BA1">
              <w:rPr>
                <w:spacing w:val="-5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(ФИО,</w:t>
            </w:r>
            <w:r w:rsidRPr="00370BA1">
              <w:rPr>
                <w:spacing w:val="-4"/>
                <w:sz w:val="24"/>
                <w:szCs w:val="24"/>
              </w:rPr>
              <w:t xml:space="preserve"> </w:t>
            </w:r>
            <w:r w:rsidRPr="00370BA1">
              <w:rPr>
                <w:sz w:val="24"/>
                <w:szCs w:val="24"/>
              </w:rPr>
              <w:t>должность)</w:t>
            </w:r>
          </w:p>
        </w:tc>
        <w:tc>
          <w:tcPr>
            <w:tcW w:w="4536" w:type="dxa"/>
            <w:vAlign w:val="center"/>
          </w:tcPr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Телефон, электронная</w:t>
            </w:r>
          </w:p>
          <w:p w:rsidR="00127B78" w:rsidRPr="00370BA1" w:rsidRDefault="00482927" w:rsidP="00041E8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почта</w:t>
            </w:r>
          </w:p>
        </w:tc>
      </w:tr>
      <w:tr w:rsidR="00943E03" w:rsidRPr="00370BA1" w:rsidTr="00943E03">
        <w:trPr>
          <w:trHeight w:val="412"/>
        </w:trPr>
        <w:tc>
          <w:tcPr>
            <w:tcW w:w="567" w:type="dxa"/>
            <w:vAlign w:val="center"/>
          </w:tcPr>
          <w:p w:rsidR="00127B78" w:rsidRPr="00370BA1" w:rsidRDefault="00583B0D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127B78" w:rsidRPr="00943E03" w:rsidRDefault="00E200A0" w:rsidP="00943E03">
            <w:pPr>
              <w:pStyle w:val="TableParagraph"/>
              <w:ind w:left="167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Адамова Татьяна Алек</w:t>
            </w:r>
            <w:r w:rsidR="00943E03">
              <w:rPr>
                <w:sz w:val="24"/>
                <w:szCs w:val="24"/>
              </w:rPr>
              <w:t>сандровна</w:t>
            </w:r>
          </w:p>
        </w:tc>
        <w:tc>
          <w:tcPr>
            <w:tcW w:w="4536" w:type="dxa"/>
            <w:vAlign w:val="center"/>
          </w:tcPr>
          <w:p w:rsidR="00127B78" w:rsidRPr="00370BA1" w:rsidRDefault="003D73F1" w:rsidP="00041E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70BA1">
              <w:rPr>
                <w:sz w:val="24"/>
                <w:szCs w:val="24"/>
              </w:rPr>
              <w:t>8 927 139 29 80</w:t>
            </w:r>
          </w:p>
          <w:p w:rsidR="00583B0D" w:rsidRPr="00370BA1" w:rsidRDefault="003D73F1" w:rsidP="00041E8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70BA1">
              <w:rPr>
                <w:sz w:val="24"/>
                <w:szCs w:val="24"/>
                <w:lang w:val="en-US"/>
              </w:rPr>
              <w:t>krasavinatatyana1@mail.ru</w:t>
            </w:r>
          </w:p>
        </w:tc>
      </w:tr>
    </w:tbl>
    <w:p w:rsidR="00127B78" w:rsidRPr="00370BA1" w:rsidRDefault="00127B78" w:rsidP="00041E82">
      <w:pPr>
        <w:pStyle w:val="a3"/>
        <w:ind w:left="0" w:right="216"/>
      </w:pPr>
    </w:p>
    <w:sectPr w:rsidR="00127B78" w:rsidRPr="00370BA1" w:rsidSect="00393379">
      <w:footerReference w:type="default" r:id="rId11"/>
      <w:pgSz w:w="11910" w:h="16840"/>
      <w:pgMar w:top="1040" w:right="620" w:bottom="851" w:left="1440" w:header="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7C" w:rsidRDefault="0037707C">
      <w:r>
        <w:separator/>
      </w:r>
    </w:p>
  </w:endnote>
  <w:endnote w:type="continuationSeparator" w:id="0">
    <w:p w:rsidR="0037707C" w:rsidRDefault="0037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79" w:rsidRDefault="0037707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800.8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393379" w:rsidRDefault="0039337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4B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7C" w:rsidRDefault="0037707C">
      <w:r>
        <w:separator/>
      </w:r>
    </w:p>
  </w:footnote>
  <w:footnote w:type="continuationSeparator" w:id="0">
    <w:p w:rsidR="0037707C" w:rsidRDefault="0037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58A"/>
    <w:multiLevelType w:val="hybridMultilevel"/>
    <w:tmpl w:val="EEDC1B4E"/>
    <w:lvl w:ilvl="0" w:tplc="FAAC4FC2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AC7FE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2" w:tplc="0C58D168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FA343D98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4" w:tplc="59903C7E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02FA9786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8BF853F8">
      <w:numFmt w:val="bullet"/>
      <w:lvlText w:val="•"/>
      <w:lvlJc w:val="left"/>
      <w:pPr>
        <w:ind w:left="6010" w:hanging="183"/>
      </w:pPr>
      <w:rPr>
        <w:rFonts w:hint="default"/>
        <w:lang w:val="ru-RU" w:eastAsia="en-US" w:bidi="ar-SA"/>
      </w:rPr>
    </w:lvl>
    <w:lvl w:ilvl="7" w:tplc="C1A6877A">
      <w:numFmt w:val="bullet"/>
      <w:lvlText w:val="•"/>
      <w:lvlJc w:val="left"/>
      <w:pPr>
        <w:ind w:left="6968" w:hanging="183"/>
      </w:pPr>
      <w:rPr>
        <w:rFonts w:hint="default"/>
        <w:lang w:val="ru-RU" w:eastAsia="en-US" w:bidi="ar-SA"/>
      </w:rPr>
    </w:lvl>
    <w:lvl w:ilvl="8" w:tplc="BF187C38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49F18DB"/>
    <w:multiLevelType w:val="hybridMultilevel"/>
    <w:tmpl w:val="45C61C00"/>
    <w:lvl w:ilvl="0" w:tplc="A4BC3918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9FC2FC0"/>
    <w:multiLevelType w:val="hybridMultilevel"/>
    <w:tmpl w:val="22186FB0"/>
    <w:lvl w:ilvl="0" w:tplc="0EC2A288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ACC14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A7AE394C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7632E3A6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08482422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D8EF90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8403A9E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0B84184A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235035CC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613164C"/>
    <w:multiLevelType w:val="hybridMultilevel"/>
    <w:tmpl w:val="3C5A9CEC"/>
    <w:lvl w:ilvl="0" w:tplc="04190001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i w:val="0"/>
        <w:w w:val="100"/>
        <w:sz w:val="24"/>
        <w:szCs w:val="24"/>
        <w:lang w:val="ru-RU" w:eastAsia="en-US" w:bidi="ar-SA"/>
      </w:rPr>
    </w:lvl>
    <w:lvl w:ilvl="1" w:tplc="743EF70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D47C1A3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F2F43F2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4DFC2AB4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5F8FEB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7C6328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B8E2586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AD2600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A8821B2"/>
    <w:multiLevelType w:val="multilevel"/>
    <w:tmpl w:val="050E3A62"/>
    <w:lvl w:ilvl="0">
      <w:start w:val="1"/>
      <w:numFmt w:val="decimal"/>
      <w:lvlText w:val="%1."/>
      <w:lvlJc w:val="left"/>
      <w:pPr>
        <w:ind w:left="12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71133A61"/>
    <w:multiLevelType w:val="hybridMultilevel"/>
    <w:tmpl w:val="3F668F4C"/>
    <w:lvl w:ilvl="0" w:tplc="B49A06C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743EF70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D47C1A3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F2F43F2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4DFC2AB4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5F8FEB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7C6328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B8E2586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AD2600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8AC20D5"/>
    <w:multiLevelType w:val="hybridMultilevel"/>
    <w:tmpl w:val="A1744ABC"/>
    <w:lvl w:ilvl="0" w:tplc="5DE218A0">
      <w:start w:val="1"/>
      <w:numFmt w:val="decimal"/>
      <w:lvlText w:val="%1"/>
      <w:lvlJc w:val="left"/>
      <w:pPr>
        <w:ind w:left="1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A3D1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2" w:tplc="6B9A5482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6602C50C">
      <w:numFmt w:val="bullet"/>
      <w:lvlText w:val="•"/>
      <w:lvlJc w:val="left"/>
      <w:pPr>
        <w:ind w:left="3765" w:hanging="183"/>
      </w:pPr>
      <w:rPr>
        <w:rFonts w:hint="default"/>
        <w:lang w:val="ru-RU" w:eastAsia="en-US" w:bidi="ar-SA"/>
      </w:rPr>
    </w:lvl>
    <w:lvl w:ilvl="4" w:tplc="1A940766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1666C25C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C034234A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2FDC8FDE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9F92436C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7F7F7725"/>
    <w:multiLevelType w:val="hybridMultilevel"/>
    <w:tmpl w:val="4B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B78"/>
    <w:rsid w:val="0000058C"/>
    <w:rsid w:val="00004C38"/>
    <w:rsid w:val="000115E4"/>
    <w:rsid w:val="00024B39"/>
    <w:rsid w:val="000259C2"/>
    <w:rsid w:val="00031B8F"/>
    <w:rsid w:val="00036C84"/>
    <w:rsid w:val="00041B45"/>
    <w:rsid w:val="00041E82"/>
    <w:rsid w:val="00051D81"/>
    <w:rsid w:val="00054738"/>
    <w:rsid w:val="00054BDD"/>
    <w:rsid w:val="00062AA2"/>
    <w:rsid w:val="000672A4"/>
    <w:rsid w:val="000715B3"/>
    <w:rsid w:val="00077FDD"/>
    <w:rsid w:val="00090206"/>
    <w:rsid w:val="00093752"/>
    <w:rsid w:val="00094A9C"/>
    <w:rsid w:val="00095785"/>
    <w:rsid w:val="000A2433"/>
    <w:rsid w:val="000A4F6E"/>
    <w:rsid w:val="000B2EAD"/>
    <w:rsid w:val="000C6B51"/>
    <w:rsid w:val="000D32AF"/>
    <w:rsid w:val="000D5960"/>
    <w:rsid w:val="000E5EE5"/>
    <w:rsid w:val="0010266D"/>
    <w:rsid w:val="00105AF7"/>
    <w:rsid w:val="00105E5B"/>
    <w:rsid w:val="001063B7"/>
    <w:rsid w:val="00127B78"/>
    <w:rsid w:val="00133354"/>
    <w:rsid w:val="00151410"/>
    <w:rsid w:val="00154DB9"/>
    <w:rsid w:val="00164517"/>
    <w:rsid w:val="00175711"/>
    <w:rsid w:val="001806A4"/>
    <w:rsid w:val="00197325"/>
    <w:rsid w:val="001A14BF"/>
    <w:rsid w:val="001A26D9"/>
    <w:rsid w:val="001A49CF"/>
    <w:rsid w:val="001A7014"/>
    <w:rsid w:val="001A7352"/>
    <w:rsid w:val="001B4C5B"/>
    <w:rsid w:val="001B6590"/>
    <w:rsid w:val="001B7898"/>
    <w:rsid w:val="001C0C87"/>
    <w:rsid w:val="001C1B0F"/>
    <w:rsid w:val="001D4353"/>
    <w:rsid w:val="001D4CFD"/>
    <w:rsid w:val="001D72EB"/>
    <w:rsid w:val="001E09A4"/>
    <w:rsid w:val="001E5301"/>
    <w:rsid w:val="001E5DE3"/>
    <w:rsid w:val="001F1212"/>
    <w:rsid w:val="001F13A2"/>
    <w:rsid w:val="001F39E2"/>
    <w:rsid w:val="002112A2"/>
    <w:rsid w:val="00214601"/>
    <w:rsid w:val="0022662E"/>
    <w:rsid w:val="00233B40"/>
    <w:rsid w:val="00235427"/>
    <w:rsid w:val="002407C2"/>
    <w:rsid w:val="00240C0E"/>
    <w:rsid w:val="0024274C"/>
    <w:rsid w:val="00246FAE"/>
    <w:rsid w:val="002528C2"/>
    <w:rsid w:val="00254BBF"/>
    <w:rsid w:val="0027221D"/>
    <w:rsid w:val="0027558A"/>
    <w:rsid w:val="00276397"/>
    <w:rsid w:val="002871EA"/>
    <w:rsid w:val="00292580"/>
    <w:rsid w:val="00297D50"/>
    <w:rsid w:val="002A2176"/>
    <w:rsid w:val="002B0049"/>
    <w:rsid w:val="002C03A6"/>
    <w:rsid w:val="002C42EA"/>
    <w:rsid w:val="002D10F1"/>
    <w:rsid w:val="002E0E40"/>
    <w:rsid w:val="002E52C9"/>
    <w:rsid w:val="002E7084"/>
    <w:rsid w:val="002F0DE4"/>
    <w:rsid w:val="002F1947"/>
    <w:rsid w:val="002F3359"/>
    <w:rsid w:val="002F4A5D"/>
    <w:rsid w:val="00302BBA"/>
    <w:rsid w:val="00304D60"/>
    <w:rsid w:val="0030723D"/>
    <w:rsid w:val="00315341"/>
    <w:rsid w:val="00317F26"/>
    <w:rsid w:val="00334394"/>
    <w:rsid w:val="00342007"/>
    <w:rsid w:val="00342860"/>
    <w:rsid w:val="003435E3"/>
    <w:rsid w:val="00354067"/>
    <w:rsid w:val="0035437D"/>
    <w:rsid w:val="00355FC5"/>
    <w:rsid w:val="003604DD"/>
    <w:rsid w:val="0036268A"/>
    <w:rsid w:val="00364057"/>
    <w:rsid w:val="00365206"/>
    <w:rsid w:val="00370BA1"/>
    <w:rsid w:val="003718C7"/>
    <w:rsid w:val="003732C9"/>
    <w:rsid w:val="00377052"/>
    <w:rsid w:val="0037707C"/>
    <w:rsid w:val="00385634"/>
    <w:rsid w:val="00393379"/>
    <w:rsid w:val="003C3CC6"/>
    <w:rsid w:val="003C576C"/>
    <w:rsid w:val="003C728E"/>
    <w:rsid w:val="003D0CD8"/>
    <w:rsid w:val="003D1202"/>
    <w:rsid w:val="003D4346"/>
    <w:rsid w:val="003D5938"/>
    <w:rsid w:val="003D73F1"/>
    <w:rsid w:val="003E4528"/>
    <w:rsid w:val="003E65A5"/>
    <w:rsid w:val="003F21CD"/>
    <w:rsid w:val="003F78EB"/>
    <w:rsid w:val="00406BE5"/>
    <w:rsid w:val="00417FDC"/>
    <w:rsid w:val="0042222A"/>
    <w:rsid w:val="004265EC"/>
    <w:rsid w:val="00431A7E"/>
    <w:rsid w:val="00433117"/>
    <w:rsid w:val="00434BFE"/>
    <w:rsid w:val="00437E14"/>
    <w:rsid w:val="00441C1B"/>
    <w:rsid w:val="0044395D"/>
    <w:rsid w:val="00443BE5"/>
    <w:rsid w:val="0044427A"/>
    <w:rsid w:val="00446704"/>
    <w:rsid w:val="00460AF8"/>
    <w:rsid w:val="0046530F"/>
    <w:rsid w:val="00472166"/>
    <w:rsid w:val="0047373E"/>
    <w:rsid w:val="0047758F"/>
    <w:rsid w:val="00482927"/>
    <w:rsid w:val="00484F57"/>
    <w:rsid w:val="00492860"/>
    <w:rsid w:val="00492D3A"/>
    <w:rsid w:val="00494801"/>
    <w:rsid w:val="004A47D1"/>
    <w:rsid w:val="004A513B"/>
    <w:rsid w:val="004B1E6E"/>
    <w:rsid w:val="004B48F4"/>
    <w:rsid w:val="004B5B01"/>
    <w:rsid w:val="004D2FF7"/>
    <w:rsid w:val="004D429A"/>
    <w:rsid w:val="004D6EAC"/>
    <w:rsid w:val="004F73FE"/>
    <w:rsid w:val="00517432"/>
    <w:rsid w:val="005206CE"/>
    <w:rsid w:val="00523285"/>
    <w:rsid w:val="00527D09"/>
    <w:rsid w:val="00530100"/>
    <w:rsid w:val="005469E5"/>
    <w:rsid w:val="00546E2B"/>
    <w:rsid w:val="005521C7"/>
    <w:rsid w:val="00561AE1"/>
    <w:rsid w:val="005719C1"/>
    <w:rsid w:val="005744CE"/>
    <w:rsid w:val="00574982"/>
    <w:rsid w:val="005779AB"/>
    <w:rsid w:val="0058356C"/>
    <w:rsid w:val="00583B0D"/>
    <w:rsid w:val="005921B4"/>
    <w:rsid w:val="005A29C9"/>
    <w:rsid w:val="005B1F88"/>
    <w:rsid w:val="005B4945"/>
    <w:rsid w:val="005B52AD"/>
    <w:rsid w:val="005B5B0A"/>
    <w:rsid w:val="005C0D57"/>
    <w:rsid w:val="005D01CF"/>
    <w:rsid w:val="005D0B55"/>
    <w:rsid w:val="005D3BD2"/>
    <w:rsid w:val="005F4B8E"/>
    <w:rsid w:val="005F7586"/>
    <w:rsid w:val="00606A4A"/>
    <w:rsid w:val="006074EF"/>
    <w:rsid w:val="00614FC8"/>
    <w:rsid w:val="006168C2"/>
    <w:rsid w:val="00617CE8"/>
    <w:rsid w:val="006255B0"/>
    <w:rsid w:val="00632193"/>
    <w:rsid w:val="00632A5A"/>
    <w:rsid w:val="006402A6"/>
    <w:rsid w:val="0065365B"/>
    <w:rsid w:val="00656982"/>
    <w:rsid w:val="006602A1"/>
    <w:rsid w:val="00663692"/>
    <w:rsid w:val="00667424"/>
    <w:rsid w:val="006735C5"/>
    <w:rsid w:val="00682010"/>
    <w:rsid w:val="00682585"/>
    <w:rsid w:val="006827EF"/>
    <w:rsid w:val="00694B73"/>
    <w:rsid w:val="00697142"/>
    <w:rsid w:val="00697A02"/>
    <w:rsid w:val="006A11A3"/>
    <w:rsid w:val="006C5C96"/>
    <w:rsid w:val="006D11D6"/>
    <w:rsid w:val="006D2A54"/>
    <w:rsid w:val="006D69F2"/>
    <w:rsid w:val="006E6FA4"/>
    <w:rsid w:val="006F6574"/>
    <w:rsid w:val="00703179"/>
    <w:rsid w:val="00706137"/>
    <w:rsid w:val="0071051B"/>
    <w:rsid w:val="0071708A"/>
    <w:rsid w:val="00725387"/>
    <w:rsid w:val="0074064B"/>
    <w:rsid w:val="00745A2D"/>
    <w:rsid w:val="00754475"/>
    <w:rsid w:val="007811F8"/>
    <w:rsid w:val="007A036D"/>
    <w:rsid w:val="007A0957"/>
    <w:rsid w:val="007A5FDB"/>
    <w:rsid w:val="007C411F"/>
    <w:rsid w:val="007D0352"/>
    <w:rsid w:val="007E72C5"/>
    <w:rsid w:val="007E7735"/>
    <w:rsid w:val="007F05FF"/>
    <w:rsid w:val="007F136C"/>
    <w:rsid w:val="00800B43"/>
    <w:rsid w:val="00803F5F"/>
    <w:rsid w:val="00806E56"/>
    <w:rsid w:val="008119A3"/>
    <w:rsid w:val="0081350C"/>
    <w:rsid w:val="00823D0A"/>
    <w:rsid w:val="00824751"/>
    <w:rsid w:val="00827432"/>
    <w:rsid w:val="00834316"/>
    <w:rsid w:val="008356CE"/>
    <w:rsid w:val="00836CC5"/>
    <w:rsid w:val="0084011A"/>
    <w:rsid w:val="008409AD"/>
    <w:rsid w:val="008434B6"/>
    <w:rsid w:val="0084536D"/>
    <w:rsid w:val="0086385D"/>
    <w:rsid w:val="00872F1A"/>
    <w:rsid w:val="00874220"/>
    <w:rsid w:val="0087466A"/>
    <w:rsid w:val="00893E20"/>
    <w:rsid w:val="0089481E"/>
    <w:rsid w:val="008B462B"/>
    <w:rsid w:val="008B5F6E"/>
    <w:rsid w:val="008C1986"/>
    <w:rsid w:val="008C29C2"/>
    <w:rsid w:val="008C6711"/>
    <w:rsid w:val="008C6F06"/>
    <w:rsid w:val="008D39D3"/>
    <w:rsid w:val="008D50C6"/>
    <w:rsid w:val="008D6044"/>
    <w:rsid w:val="008E1D8C"/>
    <w:rsid w:val="008E4D7F"/>
    <w:rsid w:val="008E5B8C"/>
    <w:rsid w:val="008E6B0F"/>
    <w:rsid w:val="008E6DA7"/>
    <w:rsid w:val="00902265"/>
    <w:rsid w:val="00903496"/>
    <w:rsid w:val="00907437"/>
    <w:rsid w:val="00907606"/>
    <w:rsid w:val="0091531E"/>
    <w:rsid w:val="00915A30"/>
    <w:rsid w:val="00923160"/>
    <w:rsid w:val="00933A31"/>
    <w:rsid w:val="00934E63"/>
    <w:rsid w:val="009433DF"/>
    <w:rsid w:val="00943E03"/>
    <w:rsid w:val="009521C6"/>
    <w:rsid w:val="00971810"/>
    <w:rsid w:val="009846F5"/>
    <w:rsid w:val="00984E52"/>
    <w:rsid w:val="0098692C"/>
    <w:rsid w:val="0098716C"/>
    <w:rsid w:val="009B5ED5"/>
    <w:rsid w:val="009C64A4"/>
    <w:rsid w:val="00A0129C"/>
    <w:rsid w:val="00A10D43"/>
    <w:rsid w:val="00A119D9"/>
    <w:rsid w:val="00A20F5E"/>
    <w:rsid w:val="00A408B3"/>
    <w:rsid w:val="00A41296"/>
    <w:rsid w:val="00A4454B"/>
    <w:rsid w:val="00A47227"/>
    <w:rsid w:val="00A476E9"/>
    <w:rsid w:val="00A52C7E"/>
    <w:rsid w:val="00A53F3A"/>
    <w:rsid w:val="00A543C3"/>
    <w:rsid w:val="00A655B8"/>
    <w:rsid w:val="00A67A0E"/>
    <w:rsid w:val="00A67D90"/>
    <w:rsid w:val="00A721D2"/>
    <w:rsid w:val="00A87980"/>
    <w:rsid w:val="00AB5335"/>
    <w:rsid w:val="00AB7AE4"/>
    <w:rsid w:val="00AC16A2"/>
    <w:rsid w:val="00AC326F"/>
    <w:rsid w:val="00AC4140"/>
    <w:rsid w:val="00AE3C6B"/>
    <w:rsid w:val="00AF5606"/>
    <w:rsid w:val="00AF63CB"/>
    <w:rsid w:val="00B06F89"/>
    <w:rsid w:val="00B123B9"/>
    <w:rsid w:val="00B17925"/>
    <w:rsid w:val="00B20948"/>
    <w:rsid w:val="00B27057"/>
    <w:rsid w:val="00B378FD"/>
    <w:rsid w:val="00B424D1"/>
    <w:rsid w:val="00B444F1"/>
    <w:rsid w:val="00B4791A"/>
    <w:rsid w:val="00B66C43"/>
    <w:rsid w:val="00B70B02"/>
    <w:rsid w:val="00B711BE"/>
    <w:rsid w:val="00B7311F"/>
    <w:rsid w:val="00B744FF"/>
    <w:rsid w:val="00B86CC1"/>
    <w:rsid w:val="00B87CAB"/>
    <w:rsid w:val="00B91A5C"/>
    <w:rsid w:val="00B921F8"/>
    <w:rsid w:val="00B92FC3"/>
    <w:rsid w:val="00B96AA7"/>
    <w:rsid w:val="00B9718F"/>
    <w:rsid w:val="00BA4DFE"/>
    <w:rsid w:val="00BB560C"/>
    <w:rsid w:val="00BB61CF"/>
    <w:rsid w:val="00BD2B47"/>
    <w:rsid w:val="00C00654"/>
    <w:rsid w:val="00C02B42"/>
    <w:rsid w:val="00C03ECF"/>
    <w:rsid w:val="00C055EB"/>
    <w:rsid w:val="00C30D51"/>
    <w:rsid w:val="00C3340B"/>
    <w:rsid w:val="00C3509F"/>
    <w:rsid w:val="00C36C71"/>
    <w:rsid w:val="00C42833"/>
    <w:rsid w:val="00C65E26"/>
    <w:rsid w:val="00C70C91"/>
    <w:rsid w:val="00C77860"/>
    <w:rsid w:val="00C837FD"/>
    <w:rsid w:val="00C94922"/>
    <w:rsid w:val="00C962F9"/>
    <w:rsid w:val="00CA3960"/>
    <w:rsid w:val="00CB2498"/>
    <w:rsid w:val="00CC7C63"/>
    <w:rsid w:val="00CD4E13"/>
    <w:rsid w:val="00D12713"/>
    <w:rsid w:val="00D158DC"/>
    <w:rsid w:val="00D205E5"/>
    <w:rsid w:val="00D22B3F"/>
    <w:rsid w:val="00D22DA3"/>
    <w:rsid w:val="00D27507"/>
    <w:rsid w:val="00D32B2A"/>
    <w:rsid w:val="00D34DEF"/>
    <w:rsid w:val="00D36E22"/>
    <w:rsid w:val="00D40416"/>
    <w:rsid w:val="00D42A1D"/>
    <w:rsid w:val="00D4394B"/>
    <w:rsid w:val="00D46CF2"/>
    <w:rsid w:val="00D64EB3"/>
    <w:rsid w:val="00D71E78"/>
    <w:rsid w:val="00D849DD"/>
    <w:rsid w:val="00D86EE3"/>
    <w:rsid w:val="00D91495"/>
    <w:rsid w:val="00D92D05"/>
    <w:rsid w:val="00D94DC6"/>
    <w:rsid w:val="00DA2503"/>
    <w:rsid w:val="00DA30F7"/>
    <w:rsid w:val="00DA4BD9"/>
    <w:rsid w:val="00DA593A"/>
    <w:rsid w:val="00DA5B96"/>
    <w:rsid w:val="00DB01D1"/>
    <w:rsid w:val="00DB394D"/>
    <w:rsid w:val="00DB6A20"/>
    <w:rsid w:val="00DE20A9"/>
    <w:rsid w:val="00E00756"/>
    <w:rsid w:val="00E02E2B"/>
    <w:rsid w:val="00E12EB7"/>
    <w:rsid w:val="00E200A0"/>
    <w:rsid w:val="00E206C4"/>
    <w:rsid w:val="00E2180F"/>
    <w:rsid w:val="00E232C9"/>
    <w:rsid w:val="00E27D07"/>
    <w:rsid w:val="00E31837"/>
    <w:rsid w:val="00E429DC"/>
    <w:rsid w:val="00E57C02"/>
    <w:rsid w:val="00E61E97"/>
    <w:rsid w:val="00E67ECE"/>
    <w:rsid w:val="00E97615"/>
    <w:rsid w:val="00EA3CEF"/>
    <w:rsid w:val="00EA4E21"/>
    <w:rsid w:val="00EA5666"/>
    <w:rsid w:val="00EB3F28"/>
    <w:rsid w:val="00EB6929"/>
    <w:rsid w:val="00EF1C38"/>
    <w:rsid w:val="00EF1E94"/>
    <w:rsid w:val="00EF2E17"/>
    <w:rsid w:val="00EF509D"/>
    <w:rsid w:val="00EF6FD5"/>
    <w:rsid w:val="00F027CB"/>
    <w:rsid w:val="00F128FC"/>
    <w:rsid w:val="00F16D11"/>
    <w:rsid w:val="00F2485E"/>
    <w:rsid w:val="00F25CAD"/>
    <w:rsid w:val="00F345F3"/>
    <w:rsid w:val="00F42E82"/>
    <w:rsid w:val="00F475F3"/>
    <w:rsid w:val="00F52CE3"/>
    <w:rsid w:val="00F5540E"/>
    <w:rsid w:val="00F63E3F"/>
    <w:rsid w:val="00F663D8"/>
    <w:rsid w:val="00F81174"/>
    <w:rsid w:val="00F84975"/>
    <w:rsid w:val="00F93A28"/>
    <w:rsid w:val="00F93DFB"/>
    <w:rsid w:val="00FA1491"/>
    <w:rsid w:val="00FA15E4"/>
    <w:rsid w:val="00FA4EFA"/>
    <w:rsid w:val="00FA642B"/>
    <w:rsid w:val="00FB11B8"/>
    <w:rsid w:val="00FB41AB"/>
    <w:rsid w:val="00FC0324"/>
    <w:rsid w:val="00FC0E83"/>
    <w:rsid w:val="00FC2FBC"/>
    <w:rsid w:val="00FC3EEA"/>
    <w:rsid w:val="00FC5BC1"/>
    <w:rsid w:val="00FC6FD3"/>
    <w:rsid w:val="00FD6271"/>
    <w:rsid w:val="00FD7D73"/>
    <w:rsid w:val="00FE1D88"/>
    <w:rsid w:val="00FE5FF4"/>
    <w:rsid w:val="00FF1A50"/>
    <w:rsid w:val="00FF1D6F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99A417"/>
  <w15:docId w15:val="{9F854EEB-6CF1-4036-8797-777CB5C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3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59" w:hanging="18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C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59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74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743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074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AC32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3B0D"/>
    <w:rPr>
      <w:color w:val="800080" w:themeColor="followedHyperlink"/>
      <w:u w:val="single"/>
    </w:rPr>
  </w:style>
  <w:style w:type="paragraph" w:customStyle="1" w:styleId="ab">
    <w:name w:val="Содержимое таблицы"/>
    <w:basedOn w:val="a"/>
    <w:rsid w:val="00304D60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304D6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4D6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WW-Absatz-Standardschriftart">
    <w:name w:val="WW-Absatz-Standardschriftart"/>
    <w:rsid w:val="006E6FA4"/>
  </w:style>
  <w:style w:type="paragraph" w:styleId="ae">
    <w:name w:val="header"/>
    <w:basedOn w:val="a"/>
    <w:link w:val="af"/>
    <w:uiPriority w:val="99"/>
    <w:unhideWhenUsed/>
    <w:rsid w:val="001A73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7352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A7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7352"/>
    <w:rPr>
      <w:rFonts w:ascii="Times New Roman" w:eastAsia="Times New Roman" w:hAnsi="Times New Roman" w:cs="Times New Roman"/>
      <w:lang w:val="ru-RU"/>
    </w:rPr>
  </w:style>
  <w:style w:type="paragraph" w:customStyle="1" w:styleId="af2">
    <w:name w:val="Знак"/>
    <w:basedOn w:val="a"/>
    <w:rsid w:val="009B5ED5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af3">
    <w:name w:val="Основной текст_"/>
    <w:basedOn w:val="a0"/>
    <w:link w:val="10"/>
    <w:rsid w:val="009846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3"/>
    <w:rsid w:val="009846F5"/>
    <w:pPr>
      <w:widowControl/>
      <w:shd w:val="clear" w:color="auto" w:fill="FFFFFF"/>
      <w:autoSpaceDE/>
      <w:autoSpaceDN/>
      <w:spacing w:line="0" w:lineRule="atLeast"/>
      <w:ind w:hanging="400"/>
    </w:pPr>
    <w:rPr>
      <w:sz w:val="23"/>
      <w:szCs w:val="23"/>
      <w:lang w:val="en-US"/>
    </w:rPr>
  </w:style>
  <w:style w:type="paragraph" w:customStyle="1" w:styleId="af4">
    <w:name w:val="Знак"/>
    <w:basedOn w:val="a"/>
    <w:rsid w:val="0042222A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microsoft-365/power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plink.cc/biblioteka_na_le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10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Сотрудник</cp:lastModifiedBy>
  <cp:revision>202</cp:revision>
  <dcterms:created xsi:type="dcterms:W3CDTF">2021-07-01T13:06:00Z</dcterms:created>
  <dcterms:modified xsi:type="dcterms:W3CDTF">2022-07-08T10:11:00Z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2021-07-01T00:00:00Z</vt:filetime>
  </property>
</Properties>
</file>