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3" w:rsidRPr="00D06AF3" w:rsidRDefault="00D06AF3" w:rsidP="009D2C67">
      <w:pPr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06AF3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D06AF3" w:rsidRPr="00D06AF3" w:rsidRDefault="00D06AF3" w:rsidP="009D2C67">
      <w:pPr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06AF3">
        <w:rPr>
          <w:rFonts w:ascii="Times New Roman" w:eastAsia="Calibri" w:hAnsi="Times New Roman" w:cs="Times New Roman"/>
          <w:sz w:val="26"/>
          <w:szCs w:val="26"/>
        </w:rPr>
        <w:t xml:space="preserve">к Положению «О конкурсе лучших муниципальных </w:t>
      </w:r>
    </w:p>
    <w:p w:rsidR="00D06AF3" w:rsidRPr="00D06AF3" w:rsidRDefault="00D06AF3" w:rsidP="009D2C67">
      <w:pPr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06AF3">
        <w:rPr>
          <w:rFonts w:ascii="Times New Roman" w:eastAsia="Calibri" w:hAnsi="Times New Roman" w:cs="Times New Roman"/>
          <w:sz w:val="26"/>
          <w:szCs w:val="26"/>
        </w:rPr>
        <w:t xml:space="preserve">практик и инициатив социально-экономического </w:t>
      </w:r>
    </w:p>
    <w:p w:rsidR="00D06AF3" w:rsidRPr="00D06AF3" w:rsidRDefault="00D06AF3" w:rsidP="009D2C67">
      <w:pPr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06AF3">
        <w:rPr>
          <w:rFonts w:ascii="Times New Roman" w:eastAsia="Calibri" w:hAnsi="Times New Roman" w:cs="Times New Roman"/>
          <w:sz w:val="26"/>
          <w:szCs w:val="26"/>
        </w:rPr>
        <w:t xml:space="preserve">развития на территориях присутствия </w:t>
      </w:r>
    </w:p>
    <w:p w:rsidR="00D06AF3" w:rsidRPr="00D06AF3" w:rsidRDefault="00D06AF3" w:rsidP="009D2C67">
      <w:pPr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06AF3">
        <w:rPr>
          <w:rFonts w:ascii="Times New Roman" w:eastAsia="Calibri" w:hAnsi="Times New Roman" w:cs="Times New Roman"/>
          <w:sz w:val="26"/>
          <w:szCs w:val="26"/>
        </w:rPr>
        <w:t>Госкорпорации «Росатом» в 2023 году»</w:t>
      </w:r>
    </w:p>
    <w:p w:rsidR="009B2D97" w:rsidRDefault="009B2D97" w:rsidP="00026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E3" w:rsidRPr="00EA3828" w:rsidRDefault="00026EE3" w:rsidP="00026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b/>
          <w:sz w:val="24"/>
          <w:szCs w:val="24"/>
        </w:rPr>
        <w:t>Паспорт практики</w:t>
      </w:r>
      <w:bookmarkStart w:id="0" w:name="_GoBack"/>
      <w:bookmarkEnd w:id="0"/>
    </w:p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Наименование практики </w:t>
      </w:r>
    </w:p>
    <w:tbl>
      <w:tblPr>
        <w:tblW w:w="9609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4F0204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C44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«Общение без границ</w:t>
            </w:r>
            <w:r w:rsidR="00CA7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8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818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818E6" w:rsidRPr="00B818E6">
              <w:rPr>
                <w:rFonts w:ascii="Times New Roman" w:hAnsi="Times New Roman" w:cs="Times New Roman"/>
                <w:sz w:val="24"/>
                <w:szCs w:val="24"/>
              </w:rPr>
              <w:t>икл встреч</w:t>
            </w:r>
            <w:r w:rsidR="00B818E6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подростков, попавших в сложную жизненную ситуацию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Наименование территории, на которой данная практика была реализована </w:t>
      </w:r>
    </w:p>
    <w:tbl>
      <w:tblPr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6816D7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BF">
              <w:rPr>
                <w:rFonts w:ascii="Times New Roman" w:hAnsi="Times New Roman" w:cs="Times New Roman"/>
                <w:sz w:val="24"/>
                <w:szCs w:val="24"/>
              </w:rPr>
              <w:t>Городской округ «</w:t>
            </w: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Город Лесной</w:t>
            </w:r>
            <w:r w:rsidR="002D3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, Свердловская область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Предпосылки реализации  </w:t>
      </w:r>
    </w:p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i/>
          <w:sz w:val="24"/>
          <w:szCs w:val="24"/>
        </w:rPr>
        <w:t xml:space="preserve">Описание проблемной ситуации или потребности в развитии, послужившей причиной внедрения практики (не более 0,5 страницы) </w:t>
      </w:r>
    </w:p>
    <w:tbl>
      <w:tblPr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6816D7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2A" w:rsidRPr="00890B2A" w:rsidRDefault="00726B6C" w:rsidP="009B2D97">
            <w:pPr>
              <w:pStyle w:val="a3"/>
              <w:spacing w:line="276" w:lineRule="auto"/>
              <w:ind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0B2A">
              <w:rPr>
                <w:rFonts w:asciiTheme="majorBidi" w:hAnsiTheme="majorBidi" w:cstheme="majorBidi"/>
                <w:sz w:val="24"/>
                <w:szCs w:val="24"/>
              </w:rPr>
              <w:t>В настоящее время большое внимание уделяется детям, находящимся в трудной жизненной ситуации. Этими проблемами занимаются государственные и общественные организации, в том числе и учреждения культуры.</w:t>
            </w:r>
            <w:r w:rsidRPr="00890B2A">
              <w:rPr>
                <w:rFonts w:asciiTheme="majorBidi" w:hAnsiTheme="majorBidi" w:cstheme="majorBidi"/>
                <w:sz w:val="24"/>
                <w:szCs w:val="24"/>
              </w:rPr>
              <w:cr/>
            </w:r>
            <w:r w:rsidR="00CA7073" w:rsidRPr="00890B2A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242EEE" w:rsidRPr="00890B2A">
              <w:rPr>
                <w:rFonts w:asciiTheme="majorBidi" w:hAnsiTheme="majorBidi" w:cstheme="majorBidi"/>
                <w:sz w:val="24"/>
                <w:szCs w:val="24"/>
              </w:rPr>
              <w:t>роблема воспитания трудных подростков</w:t>
            </w:r>
            <w:r w:rsidR="005D7B2A"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 становится всё более актуальной темой из-за их низкой активности в социокультурной сфере. Решение проблемы можно найти при помощи новых методов и форм социокультурной работы в учреждениях культуры</w:t>
            </w:r>
            <w:r w:rsidR="00CA7073" w:rsidRPr="00890B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E7D39" w:rsidRPr="00283760" w:rsidRDefault="00A52FCC" w:rsidP="009B2D97">
            <w:pPr>
              <w:pStyle w:val="a3"/>
              <w:spacing w:line="276" w:lineRule="auto"/>
              <w:ind w:right="147"/>
              <w:jc w:val="both"/>
            </w:pPr>
            <w:r w:rsidRPr="00890B2A">
              <w:rPr>
                <w:rFonts w:asciiTheme="majorBidi" w:hAnsiTheme="majorBidi" w:cstheme="majorBidi"/>
                <w:sz w:val="24"/>
                <w:szCs w:val="24"/>
              </w:rPr>
              <w:t>Надо отметить, что д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еятельность музея уже сама по себе есть профилактическая работа, так как мы предоставляем возможность </w:t>
            </w:r>
            <w:r w:rsidR="002D32BF">
              <w:rPr>
                <w:rFonts w:asciiTheme="majorBidi" w:hAnsiTheme="majorBidi" w:cstheme="majorBidi"/>
                <w:sz w:val="24"/>
                <w:szCs w:val="24"/>
              </w:rPr>
              <w:t xml:space="preserve">для 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>содержательного и полезного досуга</w:t>
            </w:r>
            <w:r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практически </w:t>
            </w:r>
            <w:r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для 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>все</w:t>
            </w:r>
            <w:r w:rsidRPr="00890B2A"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 категори</w:t>
            </w:r>
            <w:r w:rsidRPr="00890B2A"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 населения, хотя, несомненно, в качестве приоритетных </w:t>
            </w:r>
            <w:r w:rsidRPr="00890B2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E7D39" w:rsidRPr="00890B2A">
              <w:rPr>
                <w:rFonts w:asciiTheme="majorBidi" w:hAnsiTheme="majorBidi" w:cstheme="majorBidi"/>
                <w:sz w:val="24"/>
                <w:szCs w:val="24"/>
              </w:rPr>
              <w:t>дети, подростки и молодежь.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Сроки реализации практики </w:t>
      </w:r>
    </w:p>
    <w:tbl>
      <w:tblPr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6816D7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F9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2018 </w:t>
            </w:r>
            <w:r w:rsidR="006C4B3E">
              <w:rPr>
                <w:rFonts w:ascii="Times New Roman" w:hAnsi="Times New Roman" w:cs="Times New Roman"/>
                <w:sz w:val="24"/>
                <w:szCs w:val="24"/>
              </w:rPr>
              <w:t>и по сегодняшний день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EA3828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6816D7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283760" w:rsidP="009B2D97">
            <w:pPr>
              <w:spacing w:line="27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нравственного воспитания подростков является весьма актуальной в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нашего города. Так, в 2018 году по данным </w:t>
            </w: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ОМВД России по ГО «</w:t>
            </w:r>
            <w:r w:rsidR="009B2D97">
              <w:rPr>
                <w:rFonts w:ascii="Times New Roman" w:hAnsi="Times New Roman" w:cs="Times New Roman"/>
                <w:sz w:val="24"/>
                <w:szCs w:val="24"/>
              </w:rPr>
              <w:t>Город Лесной</w:t>
            </w: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» количество преступлений, совершенных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несовершеннолетними, увеличилось +71,4%</w:t>
            </w:r>
            <w:r w:rsidR="00193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 xml:space="preserve"> с 21 до 36</w:t>
            </w:r>
            <w:r w:rsidR="001939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1939F2" w:rsidRPr="001939F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  <w:r w:rsidR="0019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9F2" w:rsidRPr="001939F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</w:t>
            </w:r>
            <w:r w:rsidR="0019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9F2" w:rsidRPr="001939F2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 w:rsidR="00193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стало «сигналом» для </w:t>
            </w:r>
            <w:r w:rsidR="001B3D5F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</w:t>
            </w:r>
            <w:r w:rsidR="009A48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3D5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музея новой формы работы – встречи </w:t>
            </w:r>
            <w:r w:rsidR="009B2D97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="001B3D5F">
              <w:rPr>
                <w:rFonts w:ascii="Times New Roman" w:hAnsi="Times New Roman" w:cs="Times New Roman"/>
                <w:sz w:val="24"/>
                <w:szCs w:val="24"/>
              </w:rPr>
              <w:t>в формате «</w:t>
            </w:r>
            <w:proofErr w:type="spellStart"/>
            <w:r w:rsidR="001B3D5F">
              <w:rPr>
                <w:rFonts w:ascii="Times New Roman" w:hAnsi="Times New Roman" w:cs="Times New Roman"/>
                <w:sz w:val="24"/>
                <w:szCs w:val="24"/>
              </w:rPr>
              <w:t>автоинтервью</w:t>
            </w:r>
            <w:proofErr w:type="spellEnd"/>
            <w:r w:rsidR="001B3D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939F2">
              <w:rPr>
                <w:rFonts w:ascii="Times New Roman" w:hAnsi="Times New Roman" w:cs="Times New Roman"/>
                <w:sz w:val="24"/>
                <w:szCs w:val="24"/>
              </w:rPr>
              <w:t xml:space="preserve">с успешными людьми города. </w:t>
            </w:r>
            <w:r w:rsidR="001939F2" w:rsidRPr="001939F2">
              <w:rPr>
                <w:rFonts w:ascii="Times New Roman" w:hAnsi="Times New Roman" w:cs="Times New Roman"/>
                <w:sz w:val="24"/>
                <w:szCs w:val="24"/>
              </w:rPr>
              <w:t>Сложно не согласиться с утверждением философа, что примеры добрых поступков, которые совершают окружающие, оказывают на человека гораздо более сильное влияние, чем любые нравоучения. Ведь для человека самый главный способ обучения — подражание.</w:t>
            </w:r>
          </w:p>
        </w:tc>
      </w:tr>
    </w:tbl>
    <w:p w:rsidR="002B21F9" w:rsidRPr="00EA3828" w:rsidRDefault="00026EE3" w:rsidP="00D30A38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Цель (цели) и задачи практики </w:t>
      </w:r>
    </w:p>
    <w:tbl>
      <w:tblPr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6816D7">
        <w:trPr>
          <w:trHeight w:val="423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B2" w:rsidRPr="00432B3B" w:rsidRDefault="002B21F9" w:rsidP="009B2D97">
            <w:pPr>
              <w:pStyle w:val="a3"/>
              <w:spacing w:line="276" w:lineRule="auto"/>
              <w:ind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3B">
              <w:rPr>
                <w:rFonts w:asciiTheme="majorBidi" w:hAnsiTheme="majorBidi" w:cstheme="majorBidi"/>
                <w:sz w:val="24"/>
                <w:szCs w:val="24"/>
              </w:rPr>
              <w:t>Цель:</w:t>
            </w:r>
            <w:r w:rsidR="003A5E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F509C">
              <w:rPr>
                <w:rFonts w:asciiTheme="majorBidi" w:hAnsiTheme="majorBidi" w:cstheme="majorBidi"/>
                <w:sz w:val="24"/>
                <w:szCs w:val="24"/>
              </w:rPr>
              <w:t xml:space="preserve">развитие рефлексии у подростков как процесса </w:t>
            </w:r>
            <w:proofErr w:type="spellStart"/>
            <w:r w:rsidR="00CF509C">
              <w:rPr>
                <w:rFonts w:asciiTheme="majorBidi" w:hAnsiTheme="majorBidi" w:cstheme="majorBidi"/>
                <w:sz w:val="24"/>
                <w:szCs w:val="24"/>
              </w:rPr>
              <w:t>самоосознания</w:t>
            </w:r>
            <w:proofErr w:type="spellEnd"/>
            <w:r w:rsidR="00CF509C">
              <w:rPr>
                <w:rFonts w:asciiTheme="majorBidi" w:hAnsiTheme="majorBidi" w:cstheme="majorBidi"/>
                <w:sz w:val="24"/>
                <w:szCs w:val="24"/>
              </w:rPr>
              <w:t>, позволяющего анализировать свои</w:t>
            </w:r>
            <w:r w:rsidR="00CF509C" w:rsidRPr="00CF509C">
              <w:rPr>
                <w:rFonts w:asciiTheme="majorBidi" w:hAnsiTheme="majorBidi" w:cstheme="majorBidi"/>
                <w:sz w:val="24"/>
                <w:szCs w:val="24"/>
              </w:rPr>
              <w:t xml:space="preserve"> мысли, эмоции и поведение, оценивать принятые решения и перспективы.</w:t>
            </w:r>
          </w:p>
          <w:p w:rsidR="006C4B3E" w:rsidRDefault="002B21F9" w:rsidP="009B2D97">
            <w:pPr>
              <w:pStyle w:val="a3"/>
              <w:spacing w:line="276" w:lineRule="auto"/>
              <w:ind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3B">
              <w:rPr>
                <w:rFonts w:asciiTheme="majorBidi" w:hAnsiTheme="majorBidi" w:cstheme="majorBidi"/>
                <w:sz w:val="24"/>
                <w:szCs w:val="24"/>
              </w:rPr>
              <w:t>Задачи:</w:t>
            </w:r>
            <w:r w:rsidR="006C4B3E" w:rsidRPr="00432B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A5E97" w:rsidRPr="00432B3B" w:rsidRDefault="003A5E97" w:rsidP="009B2D97">
            <w:pPr>
              <w:pStyle w:val="a3"/>
              <w:spacing w:line="276" w:lineRule="auto"/>
              <w:ind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организовать и провести серию встреч для подростков;</w:t>
            </w:r>
          </w:p>
          <w:p w:rsidR="006C4B3E" w:rsidRPr="00432B3B" w:rsidRDefault="006C4B3E" w:rsidP="009B2D97">
            <w:pPr>
              <w:pStyle w:val="a3"/>
              <w:spacing w:line="276" w:lineRule="auto"/>
              <w:ind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3B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3A5E97">
              <w:rPr>
                <w:rFonts w:asciiTheme="majorBidi" w:hAnsiTheme="majorBidi" w:cstheme="majorBidi"/>
                <w:sz w:val="24"/>
                <w:szCs w:val="24"/>
              </w:rPr>
              <w:t xml:space="preserve">обеспечить участие </w:t>
            </w:r>
            <w:r w:rsidR="003220C6">
              <w:rPr>
                <w:rFonts w:asciiTheme="majorBidi" w:hAnsiTheme="majorBidi" w:cstheme="majorBidi"/>
                <w:sz w:val="24"/>
                <w:szCs w:val="24"/>
              </w:rPr>
              <w:t>приглашённых героев – успешных людей города;</w:t>
            </w:r>
            <w:r w:rsidRPr="00432B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77413" w:rsidRDefault="006C4B3E" w:rsidP="009B2D97">
            <w:pPr>
              <w:pStyle w:val="a3"/>
              <w:spacing w:line="276" w:lineRule="auto"/>
              <w:ind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3B">
              <w:rPr>
                <w:rFonts w:asciiTheme="majorBidi" w:hAnsiTheme="majorBidi" w:cstheme="majorBidi"/>
                <w:sz w:val="24"/>
                <w:szCs w:val="24"/>
              </w:rPr>
              <w:t>- найти общий язык</w:t>
            </w:r>
            <w:r w:rsidR="00CF509C">
              <w:rPr>
                <w:rFonts w:asciiTheme="majorBidi" w:hAnsiTheme="majorBidi" w:cstheme="majorBidi"/>
                <w:sz w:val="24"/>
                <w:szCs w:val="24"/>
              </w:rPr>
              <w:t xml:space="preserve"> с </w:t>
            </w:r>
            <w:r w:rsidR="00843BBC">
              <w:rPr>
                <w:rFonts w:asciiTheme="majorBidi" w:hAnsiTheme="majorBidi" w:cstheme="majorBidi"/>
                <w:sz w:val="24"/>
                <w:szCs w:val="24"/>
              </w:rPr>
              <w:t>подростковой</w:t>
            </w:r>
            <w:r w:rsidR="00CF509C">
              <w:rPr>
                <w:rFonts w:asciiTheme="majorBidi" w:hAnsiTheme="majorBidi" w:cstheme="majorBidi"/>
                <w:sz w:val="24"/>
                <w:szCs w:val="24"/>
              </w:rPr>
              <w:t xml:space="preserve"> аудиторией</w:t>
            </w:r>
            <w:r w:rsidR="003A5E9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432B3B">
              <w:rPr>
                <w:rFonts w:asciiTheme="majorBidi" w:hAnsiTheme="majorBidi" w:cstheme="majorBidi"/>
                <w:sz w:val="24"/>
                <w:szCs w:val="24"/>
              </w:rPr>
              <w:t>заслужить доверие</w:t>
            </w:r>
            <w:r w:rsidR="003A5E9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432B3B">
              <w:rPr>
                <w:rFonts w:asciiTheme="majorBidi" w:hAnsiTheme="majorBidi" w:cstheme="majorBidi"/>
                <w:sz w:val="24"/>
                <w:szCs w:val="24"/>
              </w:rPr>
              <w:t>расположить</w:t>
            </w:r>
            <w:r w:rsidR="003220C6">
              <w:rPr>
                <w:rFonts w:asciiTheme="majorBidi" w:hAnsiTheme="majorBidi" w:cstheme="majorBidi"/>
                <w:sz w:val="24"/>
                <w:szCs w:val="24"/>
              </w:rPr>
              <w:t xml:space="preserve"> к себе участников встречи</w:t>
            </w:r>
            <w:r w:rsidR="00F7741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15F1D" w:rsidRPr="00815F1D">
              <w:rPr>
                <w:rFonts w:asciiTheme="majorBidi" w:hAnsiTheme="majorBidi" w:cstheme="majorBidi"/>
                <w:sz w:val="24"/>
                <w:szCs w:val="24"/>
              </w:rPr>
              <w:t xml:space="preserve">стать </w:t>
            </w:r>
            <w:r w:rsidR="00F77413">
              <w:rPr>
                <w:rFonts w:asciiTheme="majorBidi" w:hAnsiTheme="majorBidi" w:cstheme="majorBidi"/>
                <w:sz w:val="24"/>
                <w:szCs w:val="24"/>
              </w:rPr>
              <w:t xml:space="preserve">для них </w:t>
            </w:r>
            <w:r w:rsidR="00815F1D" w:rsidRPr="00815F1D">
              <w:rPr>
                <w:rFonts w:asciiTheme="majorBidi" w:hAnsiTheme="majorBidi" w:cstheme="majorBidi"/>
                <w:sz w:val="24"/>
                <w:szCs w:val="24"/>
              </w:rPr>
              <w:t>примером для подражания</w:t>
            </w:r>
            <w:r w:rsidR="00845BF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F509C" w:rsidRPr="003A5E97" w:rsidRDefault="00CF509C" w:rsidP="00845BF4">
            <w:pPr>
              <w:pStyle w:val="a3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Возможности, которые позволили реализовать практику </w:t>
      </w:r>
    </w:p>
    <w:tbl>
      <w:tblPr>
        <w:tblW w:w="9609" w:type="dxa"/>
        <w:tblInd w:w="-144" w:type="dxa"/>
        <w:tblCellMar>
          <w:top w:w="17" w:type="dxa"/>
          <w:left w:w="399" w:type="dxa"/>
          <w:right w:w="113" w:type="dxa"/>
        </w:tblCellMar>
        <w:tblLook w:val="04A0"/>
      </w:tblPr>
      <w:tblGrid>
        <w:gridCol w:w="994"/>
        <w:gridCol w:w="8615"/>
      </w:tblGrid>
      <w:tr w:rsidR="00026EE3" w:rsidRPr="00EA3828" w:rsidTr="006816D7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возможности </w:t>
            </w:r>
          </w:p>
        </w:tc>
      </w:tr>
      <w:tr w:rsidR="00026EE3" w:rsidRPr="00EA3828" w:rsidTr="006816D7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48" w:rsidRDefault="009B2D97" w:rsidP="00856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6B2B" w:rsidRPr="00DE09AE">
              <w:rPr>
                <w:rFonts w:ascii="Times New Roman" w:hAnsi="Times New Roman" w:cs="Times New Roman"/>
                <w:sz w:val="24"/>
                <w:szCs w:val="24"/>
              </w:rPr>
              <w:t>есное сотрудничество с Территориальной комиссией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448" w:rsidRPr="00856448" w:rsidRDefault="009B2D97" w:rsidP="00856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E0C">
              <w:rPr>
                <w:rFonts w:ascii="Times New Roman" w:hAnsi="Times New Roman" w:cs="Times New Roman"/>
                <w:sz w:val="24"/>
                <w:szCs w:val="24"/>
              </w:rPr>
              <w:t>етворкинг – используются личные знакомства среди успешных (известных) горожан города, которые и становятся героями встреч, а также являются спонсорами данного проекта.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Принципиальные подходы, избранные при разработке и внедрении практики </w:t>
      </w:r>
    </w:p>
    <w:tbl>
      <w:tblPr>
        <w:tblW w:w="9609" w:type="dxa"/>
        <w:tblInd w:w="-144" w:type="dxa"/>
        <w:tblCellMar>
          <w:top w:w="17" w:type="dxa"/>
          <w:left w:w="384" w:type="dxa"/>
          <w:right w:w="113" w:type="dxa"/>
        </w:tblCellMar>
        <w:tblLook w:val="04A0"/>
      </w:tblPr>
      <w:tblGrid>
        <w:gridCol w:w="994"/>
        <w:gridCol w:w="8615"/>
      </w:tblGrid>
      <w:tr w:rsidR="00026EE3" w:rsidRPr="00EA3828" w:rsidTr="006816D7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подхода </w:t>
            </w:r>
          </w:p>
        </w:tc>
      </w:tr>
      <w:tr w:rsidR="00026EE3" w:rsidRPr="00EA3828" w:rsidTr="006816D7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F7" w:rsidRPr="00C443BA" w:rsidRDefault="00D951F7" w:rsidP="00C443BA">
            <w:pPr>
              <w:pStyle w:val="a3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Особенность психологии подростков подсказала выбор именно этой темы для </w:t>
            </w:r>
            <w:r w:rsidR="0085395D" w:rsidRPr="00C443BA">
              <w:rPr>
                <w:rFonts w:asciiTheme="majorBidi" w:hAnsiTheme="majorBidi" w:cstheme="majorBidi"/>
                <w:sz w:val="24"/>
                <w:szCs w:val="24"/>
              </w:rPr>
              <w:t>практики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CA7073" w:rsidRPr="00C443BA">
              <w:rPr>
                <w:rFonts w:asciiTheme="majorBidi" w:hAnsiTheme="majorBidi" w:cstheme="majorBidi"/>
                <w:sz w:val="24"/>
                <w:szCs w:val="24"/>
              </w:rPr>
              <w:t>Мы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учитывали тот факт, что подросткам необходим герой, которому хочется подражать, на которого хочется походить. К сожалению, родители трудных подростков зачастую не могут служить положительным примером своим детям. Тогда подросток ищет кумира среди окружения, телевизионных героев или интернет-адептов</w:t>
            </w:r>
            <w:r w:rsidR="00A52FCC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5395D" w:rsidRPr="00C443BA" w:rsidRDefault="0085395D" w:rsidP="00C443BA">
            <w:pPr>
              <w:pStyle w:val="a3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В своей практике мы используем следующие подходы:</w:t>
            </w:r>
          </w:p>
          <w:p w:rsidR="00026EE3" w:rsidRPr="00C443BA" w:rsidRDefault="00F647AA" w:rsidP="00C443BA">
            <w:pPr>
              <w:pStyle w:val="a3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C443BA" w:rsidRPr="00C44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«равенство»</w:t>
            </w:r>
            <w:r w:rsidR="00C443BA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говорить с «трудным» как со взрослым, не ломать резко </w:t>
            </w:r>
            <w:r w:rsidR="0085395D" w:rsidRPr="00C443BA">
              <w:rPr>
                <w:rFonts w:asciiTheme="majorBidi" w:hAnsiTheme="majorBidi" w:cstheme="majorBidi"/>
                <w:sz w:val="24"/>
                <w:szCs w:val="24"/>
              </w:rPr>
              <w:t>их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нравственные взгляды, даже если они ошибочны;</w:t>
            </w:r>
          </w:p>
          <w:p w:rsidR="00F647AA" w:rsidRPr="00C443BA" w:rsidRDefault="00F647AA" w:rsidP="00C443BA">
            <w:pPr>
              <w:pStyle w:val="a3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C443BA" w:rsidRPr="00C44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«правдивость»</w:t>
            </w:r>
            <w:r w:rsidR="00C443BA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быть искренним</w:t>
            </w:r>
            <w:r w:rsidR="0085395D" w:rsidRPr="00C443BA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, не лицемерить, не</w:t>
            </w:r>
            <w:r w:rsidR="00316B2B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морализировать, не унижать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647AA" w:rsidRPr="00EA3828" w:rsidRDefault="00F647AA" w:rsidP="00C443BA">
            <w:pPr>
              <w:pStyle w:val="a3"/>
              <w:spacing w:line="276" w:lineRule="auto"/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C443BA" w:rsidRPr="00C44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«авторство»</w:t>
            </w:r>
            <w:r w:rsidR="00C443BA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влиять на «трудного», прежде всего, примером собственного поведения, доброго, справедлив</w:t>
            </w:r>
            <w:r w:rsidR="00316B2B" w:rsidRPr="00C443BA">
              <w:rPr>
                <w:rFonts w:asciiTheme="majorBidi" w:hAnsiTheme="majorBidi" w:cstheme="majorBidi"/>
                <w:sz w:val="24"/>
                <w:szCs w:val="24"/>
              </w:rPr>
              <w:t>ого отношения к делу, к людям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931A48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Результаты практики </w:t>
      </w:r>
      <w:r w:rsidRPr="00EA3828">
        <w:rPr>
          <w:rFonts w:ascii="Times New Roman" w:hAnsi="Times New Roman" w:cs="Times New Roman"/>
          <w:i/>
          <w:sz w:val="24"/>
          <w:szCs w:val="24"/>
        </w:rPr>
        <w:t>(что было достигнуто)</w:t>
      </w:r>
      <w:r w:rsidRPr="00EA382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/>
      </w:tblPr>
      <w:tblGrid>
        <w:gridCol w:w="960"/>
        <w:gridCol w:w="3688"/>
        <w:gridCol w:w="2463"/>
        <w:gridCol w:w="2464"/>
      </w:tblGrid>
      <w:tr w:rsidR="00026EE3" w:rsidRPr="00EA3828" w:rsidTr="006816D7">
        <w:trPr>
          <w:trHeight w:val="422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единица измерения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26EE3" w:rsidRPr="00EA3828" w:rsidTr="006816D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последний год реализации практики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</w:t>
            </w:r>
          </w:p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</w:tr>
      <w:tr w:rsidR="00026EE3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7401A0" w:rsidRDefault="00856448" w:rsidP="007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7401A0" w:rsidRPr="0074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D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01A0" w:rsidRPr="007401A0">
              <w:rPr>
                <w:rFonts w:ascii="Times New Roman" w:hAnsi="Times New Roman" w:cs="Times New Roman"/>
                <w:sz w:val="24"/>
                <w:szCs w:val="24"/>
              </w:rPr>
              <w:t>рамках проекта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FF2746" w:rsidP="0085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FF2746" w:rsidP="0085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01A0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EA3828" w:rsidRDefault="007401A0" w:rsidP="007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A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участников;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Default="00FF2746" w:rsidP="0085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Default="00FF2746" w:rsidP="0085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7401A0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7401A0" w:rsidRDefault="002942F4" w:rsidP="007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 гостей (героев встреч)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Default="00FF2746" w:rsidP="0085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Default="00FF2746" w:rsidP="0085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Участники внедрения практики и их роль в процессе внедрения </w:t>
      </w:r>
    </w:p>
    <w:tbl>
      <w:tblPr>
        <w:tblW w:w="9575" w:type="dxa"/>
        <w:tblInd w:w="-110" w:type="dxa"/>
        <w:tblCellMar>
          <w:top w:w="17" w:type="dxa"/>
          <w:left w:w="365" w:type="dxa"/>
          <w:right w:w="79" w:type="dxa"/>
        </w:tblCellMar>
        <w:tblLook w:val="04A0"/>
      </w:tblPr>
      <w:tblGrid>
        <w:gridCol w:w="961"/>
        <w:gridCol w:w="3405"/>
        <w:gridCol w:w="5209"/>
      </w:tblGrid>
      <w:tr w:rsidR="00026EE3" w:rsidRPr="00EA3828" w:rsidTr="006816D7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его роли в реализации практики </w:t>
            </w:r>
          </w:p>
        </w:tc>
      </w:tr>
      <w:tr w:rsidR="00026EE3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A0">
              <w:rPr>
                <w:rFonts w:ascii="Times New Roman" w:hAnsi="Times New Roman" w:cs="Times New Roman"/>
                <w:sz w:val="24"/>
                <w:szCs w:val="24"/>
              </w:rPr>
              <w:t>Мызникова Анна Игоревна - заведующая отделом экскурсионно-методической и культурно – образовательной работы.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проекта. Поиск лиц – гостей встреч. Составление информационных писем. Взаимодействие с партнерами проекта - </w:t>
            </w:r>
            <w:r w:rsidR="00EE68A7" w:rsidRPr="00EE68A7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EE68A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E68A7" w:rsidRPr="00EE68A7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E68A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E68A7" w:rsidRPr="00EE68A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 w:rsidR="00A46A5C">
              <w:rPr>
                <w:rFonts w:ascii="Times New Roman" w:hAnsi="Times New Roman" w:cs="Times New Roman"/>
                <w:sz w:val="24"/>
                <w:szCs w:val="24"/>
              </w:rPr>
              <w:t>. Сотрудничество со спонсорами проекта к</w:t>
            </w:r>
            <w:r w:rsidR="00A46A5C" w:rsidRPr="00A46A5C">
              <w:rPr>
                <w:rFonts w:ascii="Times New Roman" w:hAnsi="Times New Roman" w:cs="Times New Roman"/>
                <w:sz w:val="24"/>
                <w:szCs w:val="24"/>
              </w:rPr>
              <w:t>офейн</w:t>
            </w:r>
            <w:r w:rsidR="00A46A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46A5C" w:rsidRPr="00A46A5C">
              <w:rPr>
                <w:rFonts w:ascii="Times New Roman" w:hAnsi="Times New Roman" w:cs="Times New Roman"/>
                <w:sz w:val="24"/>
                <w:szCs w:val="24"/>
              </w:rPr>
              <w:t xml:space="preserve"> ONL.IS COFFEE</w:t>
            </w:r>
            <w:r w:rsidR="00FF2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719">
              <w:rPr>
                <w:rFonts w:ascii="Times New Roman" w:hAnsi="Times New Roman" w:cs="Times New Roman"/>
                <w:sz w:val="24"/>
                <w:szCs w:val="24"/>
              </w:rPr>
              <w:t xml:space="preserve">«Своей </w:t>
            </w:r>
            <w:r w:rsidR="00FF2746">
              <w:rPr>
                <w:rFonts w:ascii="Times New Roman" w:hAnsi="Times New Roman" w:cs="Times New Roman"/>
                <w:sz w:val="24"/>
                <w:szCs w:val="24"/>
              </w:rPr>
              <w:t>пекарн</w:t>
            </w:r>
            <w:r w:rsidR="00136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746">
              <w:rPr>
                <w:rFonts w:ascii="Times New Roman" w:hAnsi="Times New Roman" w:cs="Times New Roman"/>
                <w:sz w:val="24"/>
                <w:szCs w:val="24"/>
              </w:rPr>
              <w:t xml:space="preserve"> «Белый и Черный».</w:t>
            </w:r>
          </w:p>
        </w:tc>
      </w:tr>
      <w:tr w:rsidR="007401A0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 w:rsidRPr="007401A0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1A0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прав;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0" w:rsidRPr="00EA3828" w:rsidRDefault="007401A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Партнеры проекта. </w:t>
            </w:r>
            <w:r w:rsidR="00EE68A7"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администрациями школ. Приглашение на встречи</w:t>
            </w:r>
            <w:r w:rsidR="00EE68A7">
              <w:t xml:space="preserve"> </w:t>
            </w:r>
            <w:r w:rsidR="00EE68A7" w:rsidRPr="00EE68A7">
              <w:rPr>
                <w:rFonts w:ascii="Times New Roman" w:hAnsi="Times New Roman" w:cs="Times New Roman"/>
                <w:sz w:val="24"/>
                <w:szCs w:val="24"/>
              </w:rPr>
              <w:t>детей, состоящих на персонифицированном учете</w:t>
            </w:r>
            <w:r w:rsidR="00EE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8A7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A7" w:rsidRDefault="00EE68A7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A7" w:rsidRPr="004F0204" w:rsidRDefault="00EE68A7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</w:t>
            </w:r>
            <w:r w:rsidRPr="004F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F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</w:p>
          <w:p w:rsidR="00FF2746" w:rsidRPr="00136719" w:rsidRDefault="00136719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п</w:t>
            </w:r>
            <w:r w:rsidR="00FF2746">
              <w:rPr>
                <w:rFonts w:ascii="Times New Roman" w:hAnsi="Times New Roman" w:cs="Times New Roman"/>
                <w:sz w:val="24"/>
                <w:szCs w:val="24"/>
              </w:rPr>
              <w:t>екарня «</w:t>
            </w:r>
            <w:proofErr w:type="gramStart"/>
            <w:r w:rsidR="00FF274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="00FF2746">
              <w:rPr>
                <w:rFonts w:ascii="Times New Roman" w:hAnsi="Times New Roman" w:cs="Times New Roman"/>
                <w:sz w:val="24"/>
                <w:szCs w:val="24"/>
              </w:rPr>
              <w:t xml:space="preserve"> и Черный»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A7" w:rsidRPr="00EE68A7" w:rsidRDefault="00EE68A7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Спонсоры проекта. Предоставление бонусных сертификатов авторам </w:t>
            </w:r>
            <w:r w:rsidR="00A46A5C">
              <w:rPr>
                <w:rFonts w:ascii="Times New Roman" w:hAnsi="Times New Roman" w:cs="Times New Roman"/>
                <w:sz w:val="24"/>
                <w:szCs w:val="24"/>
              </w:rPr>
              <w:t xml:space="preserve">(подросткам)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самых интересных, жизненных вопросов.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Заинтересованные лица, на которых рассчитана практика </w:t>
      </w:r>
    </w:p>
    <w:tbl>
      <w:tblPr>
        <w:tblW w:w="9575" w:type="dxa"/>
        <w:tblInd w:w="-110" w:type="dxa"/>
        <w:tblCellMar>
          <w:top w:w="17" w:type="dxa"/>
          <w:left w:w="279" w:type="dxa"/>
          <w:right w:w="115" w:type="dxa"/>
        </w:tblCellMar>
        <w:tblLook w:val="04A0"/>
      </w:tblPr>
      <w:tblGrid>
        <w:gridCol w:w="4365"/>
        <w:gridCol w:w="5210"/>
      </w:tblGrid>
      <w:tr w:rsidR="00026EE3" w:rsidRPr="00EA3828" w:rsidTr="006816D7">
        <w:trPr>
          <w:trHeight w:val="83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участвующих в реализации практики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на которых направлен эффект от реализации практики </w:t>
            </w:r>
          </w:p>
        </w:tc>
      </w:tr>
      <w:tr w:rsidR="00026EE3" w:rsidRPr="00EA3828" w:rsidTr="006816D7">
        <w:trPr>
          <w:trHeight w:val="4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5C">
              <w:rPr>
                <w:rFonts w:ascii="Times New Roman" w:hAnsi="Times New Roman" w:cs="Times New Roman"/>
                <w:sz w:val="24"/>
                <w:szCs w:val="24"/>
              </w:rPr>
              <w:t>от 15 – 30 человек (на каждой встрече)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A46A5C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  <w:r w:rsidR="008A1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30 подростков, которые на момент проведения встречи, состоят на </w:t>
            </w:r>
            <w:r w:rsidRPr="00A46A5C">
              <w:rPr>
                <w:rFonts w:ascii="Times New Roman" w:hAnsi="Times New Roman" w:cs="Times New Roman"/>
                <w:sz w:val="24"/>
                <w:szCs w:val="24"/>
              </w:rPr>
              <w:t>персонифицированном учете.</w:t>
            </w:r>
          </w:p>
        </w:tc>
      </w:tr>
    </w:tbl>
    <w:p w:rsidR="00026EE3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Краткое описание бизнес-модели реализации практики </w:t>
      </w:r>
    </w:p>
    <w:tbl>
      <w:tblPr>
        <w:tblW w:w="9575" w:type="dxa"/>
        <w:tblInd w:w="-110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575"/>
      </w:tblGrid>
      <w:tr w:rsidR="00026EE3" w:rsidRPr="00EA3828" w:rsidTr="006816D7">
        <w:trPr>
          <w:trHeight w:val="428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5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Краткое описание практики </w:t>
      </w:r>
    </w:p>
    <w:tbl>
      <w:tblPr>
        <w:tblW w:w="9575" w:type="dxa"/>
        <w:tblInd w:w="-110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575"/>
      </w:tblGrid>
      <w:tr w:rsidR="00026EE3" w:rsidRPr="00EA3828" w:rsidTr="006816D7">
        <w:trPr>
          <w:trHeight w:val="422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68" w:rsidRDefault="003B5168" w:rsidP="00136719">
            <w:pPr>
              <w:pStyle w:val="a6"/>
              <w:ind w:left="-153" w:right="147"/>
              <w:jc w:val="both"/>
            </w:pPr>
            <w:r>
              <w:t xml:space="preserve">Подростковый возраст является самым трудным и сложным из всех детских возрастов, представляющий собой активный период становления личности. Интерес к тому, «каков я сам», живёт в сознании каждого человека. Когда об этом тайном процессе рассказывает успешный человек, который предстаёт перед подростком как честный, смелый совестливый человек, это удваивает влияние. </w:t>
            </w:r>
          </w:p>
          <w:p w:rsidR="003B5168" w:rsidRDefault="003B5168" w:rsidP="00136719">
            <w:pPr>
              <w:pStyle w:val="a6"/>
              <w:ind w:left="-153" w:right="147"/>
              <w:jc w:val="both"/>
            </w:pPr>
            <w:r>
              <w:t xml:space="preserve">Главной особенностью подросткового возраста является формирование неповторимой личности, осознание своего места в мире. Подросток уже не просто получает информацию о мире, он пытается определить своё отношение к нему. </w:t>
            </w:r>
          </w:p>
          <w:p w:rsidR="005D7B2A" w:rsidRPr="00C443BA" w:rsidRDefault="003B5168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 2018 году в музее родился проект «Общение без границ», призванный помогать подросткам, оказавшимся в трудной жизненной ситуации, способствующий формированию рефлекторного мышления. 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Мы приглашаем на </w:t>
            </w:r>
            <w:r w:rsidR="005D7B2A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«общение без границ» людей, истории которых помогут понять подросткам, что справиться можно с любой ситуацией и при любых жизненных обстоятельствах, главное - поверить в себя и в свои силы! </w:t>
            </w:r>
          </w:p>
          <w:p w:rsidR="00026EE3" w:rsidRDefault="005D7B2A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В формате «открытый диалог» ребята общаются с известными гражданами г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орода, которые личным примером 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помогают ребятам обрести себя и делятся формулой жизненного успеха, призывают ребят выбрать правильный путь.</w:t>
            </w:r>
          </w:p>
          <w:p w:rsidR="00D51CAA" w:rsidRPr="00C443BA" w:rsidRDefault="00D51CAA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D51CAA">
              <w:rPr>
                <w:rFonts w:asciiTheme="majorBidi" w:hAnsiTheme="majorBidi" w:cstheme="majorBidi"/>
                <w:sz w:val="24"/>
                <w:szCs w:val="24"/>
              </w:rPr>
              <w:t xml:space="preserve">бщение может быть без границ и без рамок. С самыми разными людьми: связавшие свою жизнь со спортом, с образованием, представителями военных профессий, МЧС. Но всех их объединяет одно - желание оказать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свою </w:t>
            </w:r>
            <w:r w:rsidRPr="00D51CAA">
              <w:rPr>
                <w:rFonts w:asciiTheme="majorBidi" w:hAnsiTheme="majorBidi" w:cstheme="majorBidi"/>
                <w:sz w:val="24"/>
                <w:szCs w:val="24"/>
              </w:rPr>
              <w:t>поддержку и помощь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подросткам, оказавшимся в трудной жизненной ситуации.</w:t>
            </w:r>
          </w:p>
          <w:p w:rsidR="0085395D" w:rsidRPr="00C443BA" w:rsidRDefault="009528B7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>Гостями встреч уже стали:</w:t>
            </w:r>
          </w:p>
          <w:p w:rsidR="00C61945" w:rsidRPr="00C443BA" w:rsidRDefault="00C61945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- протоиерей Сергий Архипов</w:t>
            </w:r>
            <w:r w:rsidR="00FF2746">
              <w:rPr>
                <w:rFonts w:asciiTheme="majorBidi" w:hAnsiTheme="majorBidi" w:cstheme="majorBidi"/>
                <w:sz w:val="24"/>
                <w:szCs w:val="24"/>
              </w:rPr>
              <w:t xml:space="preserve"> – настоятель храма Пресвятой Богородицы «Живоносный источник»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:rsidR="0085395D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>начальник ПДН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подполковник полиции </w:t>
            </w:r>
            <w:proofErr w:type="spellStart"/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>Шкварёва</w:t>
            </w:r>
            <w:proofErr w:type="spellEnd"/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Н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;   </w:t>
            </w:r>
          </w:p>
          <w:p w:rsidR="0085395D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>тренер кёкусинкай Зайченко А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Ю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.;</w:t>
            </w:r>
          </w:p>
          <w:p w:rsidR="0085395D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>сотрудник МЧС</w:t>
            </w:r>
            <w:r w:rsidR="00856448" w:rsidRPr="00C443BA">
              <w:rPr>
                <w:rFonts w:asciiTheme="majorBidi" w:hAnsiTheme="majorBidi" w:cstheme="majorBidi"/>
                <w:sz w:val="24"/>
                <w:szCs w:val="24"/>
              </w:rPr>
              <w:t>, заместитель начальника службы пожаротушения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Кокорин С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 Н.;</w:t>
            </w:r>
          </w:p>
          <w:p w:rsidR="00856448" w:rsidRPr="00C443BA" w:rsidRDefault="00856448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- сотрудник МЧС, старший инженер Кравчук Е.И.;</w:t>
            </w:r>
          </w:p>
          <w:p w:rsidR="0085395D" w:rsidRPr="00C443BA" w:rsidRDefault="002B21F9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- старший лейтенант</w:t>
            </w:r>
            <w:r w:rsidR="00887B3F" w:rsidRPr="00C443B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E443C">
              <w:rPr>
                <w:rFonts w:asciiTheme="majorBidi" w:hAnsiTheme="majorBidi" w:cstheme="majorBidi"/>
                <w:sz w:val="24"/>
                <w:szCs w:val="24"/>
              </w:rPr>
              <w:t xml:space="preserve">боец 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спецназ</w:t>
            </w:r>
            <w:r w:rsidR="00CE443C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Наумов Е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85395D" w:rsidRPr="00C443BA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B21F9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0B5065" w:rsidRPr="00C443BA">
              <w:rPr>
                <w:rFonts w:asciiTheme="majorBidi" w:hAnsiTheme="majorBidi" w:cstheme="majorBidi"/>
                <w:sz w:val="24"/>
                <w:szCs w:val="24"/>
              </w:rPr>
              <w:t>председатель Комитета солдатских матерей</w:t>
            </w:r>
            <w:r w:rsidR="002B21F9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Маркелова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Н.</w:t>
            </w:r>
            <w:r w:rsidR="002942F4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85395D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- врач-нарколог Жданов А.С.;</w:t>
            </w:r>
          </w:p>
          <w:p w:rsidR="0085395D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турист, путешественник, краевед Комков С.Б.;</w:t>
            </w:r>
          </w:p>
          <w:p w:rsidR="0085395D" w:rsidRPr="00C443BA" w:rsidRDefault="0085395D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ветеран военных действий</w:t>
            </w:r>
            <w:r w:rsidR="00856448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в Афганистане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6448" w:rsidRPr="00C443BA">
              <w:rPr>
                <w:rFonts w:asciiTheme="majorBidi" w:hAnsiTheme="majorBidi" w:cstheme="majorBidi"/>
                <w:sz w:val="24"/>
                <w:szCs w:val="24"/>
              </w:rPr>
              <w:t>Никулин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6448" w:rsidRPr="00C443BA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856448" w:rsidRPr="00C443BA">
              <w:rPr>
                <w:rFonts w:asciiTheme="majorBidi" w:hAnsiTheme="majorBidi" w:cstheme="majorBidi"/>
                <w:sz w:val="24"/>
                <w:szCs w:val="24"/>
              </w:rPr>
              <w:t>Р.</w:t>
            </w:r>
            <w:r w:rsidR="00416E55" w:rsidRPr="00C443BA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856448" w:rsidRPr="00C443BA" w:rsidRDefault="00856448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ветераны военных действий в Чечне Похабов Е.Г. и </w:t>
            </w:r>
            <w:proofErr w:type="spellStart"/>
            <w:r w:rsidRPr="00C443BA">
              <w:rPr>
                <w:rFonts w:asciiTheme="majorBidi" w:hAnsiTheme="majorBidi" w:cstheme="majorBidi"/>
                <w:sz w:val="24"/>
                <w:szCs w:val="24"/>
              </w:rPr>
              <w:t>Микрюков</w:t>
            </w:r>
            <w:proofErr w:type="spellEnd"/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И.В.;</w:t>
            </w:r>
          </w:p>
          <w:p w:rsidR="00856448" w:rsidRPr="00C443BA" w:rsidRDefault="00856448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CE443C">
              <w:rPr>
                <w:rFonts w:asciiTheme="majorBidi" w:hAnsiTheme="majorBidi" w:cstheme="majorBidi"/>
                <w:sz w:val="24"/>
                <w:szCs w:val="24"/>
              </w:rPr>
              <w:t>иерей</w:t>
            </w: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 Алексий Занозин;</w:t>
            </w:r>
          </w:p>
          <w:p w:rsidR="00416E55" w:rsidRDefault="00416E55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 xml:space="preserve">- визажист, психолог, актриса театра Мария </w:t>
            </w:r>
            <w:proofErr w:type="spellStart"/>
            <w:r w:rsidRPr="00C443BA">
              <w:rPr>
                <w:rFonts w:asciiTheme="majorBidi" w:hAnsiTheme="majorBidi" w:cstheme="majorBidi"/>
                <w:sz w:val="24"/>
                <w:szCs w:val="24"/>
              </w:rPr>
              <w:t>Еловск</w:t>
            </w:r>
            <w:r w:rsidR="002942F4">
              <w:rPr>
                <w:rFonts w:asciiTheme="majorBidi" w:hAnsiTheme="majorBidi" w:cstheme="majorBidi"/>
                <w:sz w:val="24"/>
                <w:szCs w:val="24"/>
              </w:rPr>
              <w:t>ова</w:t>
            </w:r>
            <w:proofErr w:type="spellEnd"/>
            <w:r w:rsidR="00CE443C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CE443C" w:rsidRDefault="00CE443C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педагог начальных классов МБОУ СОШ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Е.Р.;</w:t>
            </w:r>
          </w:p>
          <w:p w:rsidR="00CE443C" w:rsidRDefault="00CE443C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основатели «Своей пекарни «Белый и Черный» И. Черных,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Сибагатуллин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CE443C" w:rsidRPr="00C443BA" w:rsidRDefault="00CE443C" w:rsidP="00136719">
            <w:pPr>
              <w:pStyle w:val="a3"/>
              <w:spacing w:line="276" w:lineRule="auto"/>
              <w:ind w:left="-153" w:right="1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старший тренер легкой атлетики Рязанов С.Н.</w:t>
            </w:r>
          </w:p>
          <w:p w:rsidR="00416E55" w:rsidRPr="00EA3828" w:rsidRDefault="00416E55" w:rsidP="00136719">
            <w:pPr>
              <w:pStyle w:val="a3"/>
              <w:spacing w:line="276" w:lineRule="auto"/>
              <w:ind w:left="-153" w:right="147"/>
              <w:jc w:val="both"/>
              <w:rPr>
                <w:rFonts w:ascii="Times New Roman" w:hAnsi="Times New Roman" w:cs="Times New Roman"/>
              </w:rPr>
            </w:pPr>
            <w:r w:rsidRPr="00C443BA">
              <w:rPr>
                <w:rFonts w:asciiTheme="majorBidi" w:hAnsiTheme="majorBidi" w:cstheme="majorBidi"/>
                <w:sz w:val="24"/>
                <w:szCs w:val="24"/>
              </w:rPr>
              <w:t>В рамках проекта для подростков был проведен мастер-класс «Мама лишь одна бывает», посвященный Международному женскому дню и тематическая экскурсия по экспозиции «История города», посвященная 75-летию города Лесной.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Действия по развертыванию практики </w:t>
      </w:r>
    </w:p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i/>
          <w:sz w:val="24"/>
          <w:szCs w:val="24"/>
        </w:rPr>
        <w:t xml:space="preserve">Описание перечня мероприятий, которые были предприняты для реализации практики </w:t>
      </w:r>
    </w:p>
    <w:tbl>
      <w:tblPr>
        <w:tblW w:w="9575" w:type="dxa"/>
        <w:tblInd w:w="-110" w:type="dxa"/>
        <w:tblCellMar>
          <w:top w:w="17" w:type="dxa"/>
          <w:left w:w="110" w:type="dxa"/>
          <w:right w:w="115" w:type="dxa"/>
        </w:tblCellMar>
        <w:tblLook w:val="04A0"/>
      </w:tblPr>
      <w:tblGrid>
        <w:gridCol w:w="961"/>
        <w:gridCol w:w="3405"/>
        <w:gridCol w:w="5209"/>
      </w:tblGrid>
      <w:tr w:rsidR="00026EE3" w:rsidRPr="00EA3828" w:rsidTr="00114BA1">
        <w:trPr>
          <w:trHeight w:val="42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114BA1" w:rsidRPr="00EA3828" w:rsidTr="00114BA1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Pr="00EA3828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Pr="00EA3828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героя встречи. Личная встреча, на которой обсуждаются детали мероприятия, темы и вопросы.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BA1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1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1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1" w:rsidRDefault="00114BA1" w:rsidP="001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1" w:rsidRDefault="00114BA1" w:rsidP="001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1" w:rsidRPr="00EA3828" w:rsidRDefault="00114BA1" w:rsidP="001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практики</w:t>
            </w:r>
          </w:p>
        </w:tc>
      </w:tr>
      <w:tr w:rsidR="00114BA1" w:rsidRPr="00EA3828" w:rsidTr="00114BA1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Pr="00EA3828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Pr="00EA3828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информационного письма в </w:t>
            </w:r>
            <w:r w:rsidRPr="00251486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5148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1486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указывается тема, приглашенный гость, дата и время планируемой встречи.</w:t>
            </w:r>
          </w:p>
        </w:tc>
        <w:tc>
          <w:tcPr>
            <w:tcW w:w="5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BA1" w:rsidRPr="00EA3828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A1" w:rsidRPr="00EA3828" w:rsidTr="00114BA1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F4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встречи:</w:t>
            </w:r>
          </w:p>
          <w:p w:rsidR="002942F4" w:rsidRDefault="00114BA1" w:rsidP="009D2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чек-листа мероприятия; </w:t>
            </w:r>
          </w:p>
          <w:p w:rsidR="002942F4" w:rsidRDefault="002942F4" w:rsidP="009D2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4BA1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презентации, сопровождающ</w:t>
            </w:r>
            <w:r w:rsidR="006B433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14BA1">
              <w:rPr>
                <w:rFonts w:ascii="Times New Roman" w:hAnsi="Times New Roman" w:cs="Times New Roman"/>
                <w:sz w:val="24"/>
                <w:szCs w:val="24"/>
              </w:rPr>
              <w:t xml:space="preserve"> встречу;</w:t>
            </w:r>
          </w:p>
          <w:p w:rsidR="00114BA1" w:rsidRDefault="00114BA1" w:rsidP="009D2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за спонсорской поддержкой мероприятия.</w:t>
            </w: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Pr="00EA3828" w:rsidRDefault="00114BA1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6" w:rsidRPr="00EA3828" w:rsidTr="00114BA1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86" w:rsidRDefault="00251486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86" w:rsidRDefault="00251486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«аудиторией» мероприятия</w:t>
            </w:r>
            <w:r w:rsidR="00A41E40">
              <w:rPr>
                <w:rFonts w:ascii="Times New Roman" w:hAnsi="Times New Roman" w:cs="Times New Roman"/>
                <w:sz w:val="24"/>
                <w:szCs w:val="24"/>
              </w:rPr>
              <w:t xml:space="preserve"> (информирование)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86" w:rsidRPr="00EA3828" w:rsidRDefault="00114BA1" w:rsidP="0092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A1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14BA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4BA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A41E40" w:rsidRPr="00EA3828" w:rsidTr="00114BA1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Default="00A41E40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Default="0092308E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проекта до места проведения мероприятия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114BA1" w:rsidRDefault="00A41E40" w:rsidP="0092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23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города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Нормативно-правовые акты, принятые для обеспечения реализации практики </w:t>
      </w:r>
    </w:p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i/>
          <w:sz w:val="24"/>
          <w:szCs w:val="24"/>
        </w:rPr>
        <w:t xml:space="preserve">Принятые НПА </w:t>
      </w:r>
    </w:p>
    <w:tbl>
      <w:tblPr>
        <w:tblW w:w="9575" w:type="dxa"/>
        <w:tblInd w:w="-110" w:type="dxa"/>
        <w:tblCellMar>
          <w:top w:w="17" w:type="dxa"/>
          <w:left w:w="365" w:type="dxa"/>
          <w:right w:w="79" w:type="dxa"/>
        </w:tblCellMar>
        <w:tblLook w:val="04A0"/>
      </w:tblPr>
      <w:tblGrid>
        <w:gridCol w:w="961"/>
        <w:gridCol w:w="3405"/>
        <w:gridCol w:w="5209"/>
      </w:tblGrid>
      <w:tr w:rsidR="00026EE3" w:rsidRPr="00EA3828" w:rsidTr="006816D7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принятия НПА </w:t>
            </w:r>
          </w:p>
        </w:tc>
      </w:tr>
      <w:tr w:rsidR="00026EE3" w:rsidRPr="00EA3828" w:rsidTr="006816D7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5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i/>
          <w:sz w:val="24"/>
          <w:szCs w:val="24"/>
        </w:rPr>
        <w:t xml:space="preserve">Измененные НПА </w:t>
      </w:r>
    </w:p>
    <w:tbl>
      <w:tblPr>
        <w:tblW w:w="9575" w:type="dxa"/>
        <w:tblInd w:w="-110" w:type="dxa"/>
        <w:tblCellMar>
          <w:top w:w="17" w:type="dxa"/>
          <w:left w:w="110" w:type="dxa"/>
          <w:right w:w="46" w:type="dxa"/>
        </w:tblCellMar>
        <w:tblLook w:val="04A0"/>
      </w:tblPr>
      <w:tblGrid>
        <w:gridCol w:w="961"/>
        <w:gridCol w:w="2838"/>
        <w:gridCol w:w="2410"/>
        <w:gridCol w:w="3366"/>
      </w:tblGrid>
      <w:tr w:rsidR="00026EE3" w:rsidRPr="00EA3828" w:rsidTr="006816D7">
        <w:trPr>
          <w:trHeight w:val="8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внесенные в НПА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внесения изменений </w:t>
            </w:r>
          </w:p>
        </w:tc>
      </w:tr>
      <w:tr w:rsidR="00026EE3" w:rsidRPr="00EA3828" w:rsidTr="006816D7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5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Ресурсы, необходимые для внедрения практики </w:t>
      </w:r>
    </w:p>
    <w:tbl>
      <w:tblPr>
        <w:tblW w:w="9575" w:type="dxa"/>
        <w:tblInd w:w="-110" w:type="dxa"/>
        <w:tblCellMar>
          <w:top w:w="17" w:type="dxa"/>
          <w:left w:w="293" w:type="dxa"/>
          <w:right w:w="115" w:type="dxa"/>
        </w:tblCellMar>
        <w:tblLook w:val="04A0"/>
      </w:tblPr>
      <w:tblGrid>
        <w:gridCol w:w="821"/>
        <w:gridCol w:w="3688"/>
        <w:gridCol w:w="5066"/>
      </w:tblGrid>
      <w:tr w:rsidR="00026EE3" w:rsidRPr="00EA3828" w:rsidTr="006816D7">
        <w:trPr>
          <w:trHeight w:val="4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ресурса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целей данный ресурс необходим </w:t>
            </w:r>
          </w:p>
        </w:tc>
      </w:tr>
      <w:tr w:rsidR="00AA2B44" w:rsidRPr="00EA3828" w:rsidTr="00E80A3D">
        <w:trPr>
          <w:trHeight w:val="4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44" w:rsidRPr="00EA3828" w:rsidRDefault="00AA2B44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4" w:rsidRPr="00AA2B44" w:rsidRDefault="00931A48" w:rsidP="00AA2B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Приглашенные гости – герои встреч и их личные фото, видеоархивы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44" w:rsidRDefault="00AA2B44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38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1F485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D30A3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</w:t>
            </w:r>
            <w:r w:rsidR="001F485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972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0A38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подростками;</w:t>
            </w:r>
          </w:p>
          <w:p w:rsidR="00D30A38" w:rsidRPr="00EA3828" w:rsidRDefault="00D30A38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создания н</w:t>
            </w:r>
            <w:r w:rsidRPr="00D30A38">
              <w:rPr>
                <w:rFonts w:ascii="Times New Roman" w:hAnsi="Times New Roman" w:cs="Times New Roman"/>
                <w:sz w:val="24"/>
                <w:szCs w:val="24"/>
              </w:rPr>
              <w:t>аибольш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30A3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A38">
              <w:rPr>
                <w:rFonts w:ascii="Times New Roman" w:hAnsi="Times New Roman" w:cs="Times New Roman"/>
                <w:sz w:val="24"/>
                <w:szCs w:val="24"/>
              </w:rPr>
              <w:t xml:space="preserve"> отклик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B44" w:rsidRPr="00EA3828" w:rsidTr="00E80A3D">
        <w:trPr>
          <w:trHeight w:val="4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44" w:rsidRPr="00EA3828" w:rsidRDefault="00AA2B44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4" w:rsidRPr="00AA2B44" w:rsidRDefault="004F56BD" w:rsidP="00AA2B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Технические средства (ноутбук, проектор, экран, колонки)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44" w:rsidRPr="00EA3828" w:rsidRDefault="004F56BD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показа видеофильмов, фотографий из личных архивов героев встреч</w:t>
            </w:r>
          </w:p>
        </w:tc>
      </w:tr>
    </w:tbl>
    <w:p w:rsidR="00931A48" w:rsidRPr="00EA3828" w:rsidRDefault="00026EE3" w:rsidP="00D30A38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3828">
        <w:rPr>
          <w:rFonts w:ascii="Times New Roman" w:hAnsi="Times New Roman" w:cs="Times New Roman"/>
          <w:sz w:val="24"/>
          <w:szCs w:val="24"/>
        </w:rPr>
        <w:t>Выгодополучатели</w:t>
      </w:r>
      <w:proofErr w:type="spellEnd"/>
      <w:r w:rsidRPr="00EA38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>(</w:t>
      </w:r>
      <w:r w:rsidRPr="00EA3828">
        <w:rPr>
          <w:rFonts w:ascii="Times New Roman" w:hAnsi="Times New Roman" w:cs="Times New Roman"/>
          <w:i/>
          <w:sz w:val="24"/>
          <w:szCs w:val="24"/>
        </w:rPr>
        <w:t>регион, предприниматели, жители т.п.)</w:t>
      </w: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5" w:type="dxa"/>
        <w:tblInd w:w="-110" w:type="dxa"/>
        <w:tblCellMar>
          <w:top w:w="17" w:type="dxa"/>
          <w:left w:w="197" w:type="dxa"/>
          <w:right w:w="115" w:type="dxa"/>
        </w:tblCellMar>
        <w:tblLook w:val="04A0"/>
      </w:tblPr>
      <w:tblGrid>
        <w:gridCol w:w="677"/>
        <w:gridCol w:w="4115"/>
        <w:gridCol w:w="4783"/>
      </w:tblGrid>
      <w:tr w:rsidR="00026EE3" w:rsidRPr="00EA3828" w:rsidTr="006816D7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/ группа </w:t>
            </w:r>
            <w:proofErr w:type="spellStart"/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выгод, полученных в результате внедрения практики </w:t>
            </w:r>
          </w:p>
        </w:tc>
      </w:tr>
      <w:tr w:rsidR="00026EE3" w:rsidRPr="00EA3828" w:rsidTr="006816D7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D35C55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D5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 w:rsidR="00F63D58" w:rsidRPr="00F63D58">
              <w:rPr>
                <w:rFonts w:ascii="Times New Roman" w:hAnsi="Times New Roman" w:cs="Times New Roman"/>
                <w:sz w:val="24"/>
                <w:szCs w:val="24"/>
              </w:rPr>
              <w:t>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3D58" w:rsidRPr="00F63D58">
              <w:rPr>
                <w:rFonts w:ascii="Times New Roman" w:hAnsi="Times New Roman" w:cs="Times New Roman"/>
                <w:sz w:val="24"/>
                <w:szCs w:val="24"/>
              </w:rPr>
              <w:t xml:space="preserve"> на персонифицированном учете</w:t>
            </w:r>
            <w:r w:rsidR="00703AB6">
              <w:t xml:space="preserve"> </w:t>
            </w:r>
            <w:r w:rsidR="00703AB6" w:rsidRPr="00703AB6">
              <w:rPr>
                <w:rFonts w:ascii="Times New Roman" w:hAnsi="Times New Roman" w:cs="Times New Roman"/>
                <w:sz w:val="24"/>
                <w:szCs w:val="24"/>
              </w:rPr>
              <w:t>территориальной комиссии по делам несовершеннолетних и защите их прав.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AA2B44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B44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после встречи </w:t>
            </w:r>
            <w:r w:rsidRPr="00AA2B44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AA2B44">
              <w:rPr>
                <w:rFonts w:ascii="Times New Roman" w:hAnsi="Times New Roman" w:cs="Times New Roman"/>
                <w:sz w:val="24"/>
                <w:szCs w:val="24"/>
              </w:rPr>
              <w:t xml:space="preserve"> судьбу, поверну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A2B44">
              <w:rPr>
                <w:rFonts w:ascii="Times New Roman" w:hAnsi="Times New Roman" w:cs="Times New Roman"/>
                <w:sz w:val="24"/>
                <w:szCs w:val="24"/>
              </w:rPr>
              <w:t xml:space="preserve"> в нужном направлении</w:t>
            </w:r>
            <w:r w:rsidR="0075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Затраты на реализацию практики  </w:t>
      </w:r>
    </w:p>
    <w:tbl>
      <w:tblPr>
        <w:tblW w:w="9575" w:type="dxa"/>
        <w:tblInd w:w="-110" w:type="dxa"/>
        <w:tblCellMar>
          <w:top w:w="17" w:type="dxa"/>
          <w:left w:w="226" w:type="dxa"/>
          <w:right w:w="115" w:type="dxa"/>
        </w:tblCellMar>
        <w:tblLook w:val="04A0"/>
      </w:tblPr>
      <w:tblGrid>
        <w:gridCol w:w="676"/>
        <w:gridCol w:w="3115"/>
        <w:gridCol w:w="2014"/>
        <w:gridCol w:w="3770"/>
      </w:tblGrid>
      <w:tr w:rsidR="00026EE3" w:rsidRPr="00EA3828" w:rsidTr="00AA2B4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A41E40" w:rsidRPr="00EA3828" w:rsidTr="00341F83">
        <w:trPr>
          <w:trHeight w:val="4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A41E40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0" w:rsidRPr="00AA2B44" w:rsidRDefault="00A41E40" w:rsidP="00AA2B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Издательская продукция: флаеры, буклеты, листовки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A41E40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E40" w:rsidRDefault="00A41E40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40" w:rsidRDefault="00A41E40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40" w:rsidRPr="00EA3828" w:rsidRDefault="00A41E40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</w:t>
            </w:r>
          </w:p>
        </w:tc>
      </w:tr>
      <w:tr w:rsidR="00A41E40" w:rsidRPr="00EA3828" w:rsidTr="00341F83">
        <w:trPr>
          <w:trHeight w:val="4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A41E40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0" w:rsidRPr="00AA2B44" w:rsidRDefault="00A41E40" w:rsidP="00AA2B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2B44">
              <w:rPr>
                <w:rFonts w:asciiTheme="majorBidi" w:hAnsiTheme="majorBidi" w:cstheme="majorBidi"/>
                <w:sz w:val="24"/>
                <w:szCs w:val="24"/>
              </w:rPr>
              <w:t>Приобретение материалов на мастер-класс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r w:rsidRPr="00A41E40">
              <w:rPr>
                <w:rFonts w:asciiTheme="majorBidi" w:hAnsiTheme="majorBidi" w:cstheme="majorBidi"/>
                <w:sz w:val="24"/>
                <w:szCs w:val="24"/>
              </w:rPr>
              <w:t>Мама лишь одна бывает»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A41E40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A41E40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40" w:rsidRPr="00EA3828" w:rsidTr="00AA2B44">
        <w:trPr>
          <w:trHeight w:val="4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Default="00A41E40" w:rsidP="00AA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0" w:rsidRPr="00AA2B44" w:rsidRDefault="00A41E40" w:rsidP="00AA2B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40">
              <w:rPr>
                <w:rFonts w:asciiTheme="majorBidi" w:hAnsiTheme="majorBidi" w:cstheme="majorBidi"/>
                <w:sz w:val="24"/>
                <w:szCs w:val="24"/>
              </w:rPr>
              <w:t xml:space="preserve">Приобретение призов, </w:t>
            </w:r>
            <w:r w:rsidR="002942F4">
              <w:rPr>
                <w:rFonts w:asciiTheme="majorBidi" w:hAnsiTheme="majorBidi" w:cstheme="majorBidi"/>
                <w:sz w:val="24"/>
                <w:szCs w:val="24"/>
              </w:rPr>
              <w:t>сертификатов</w:t>
            </w:r>
            <w:r w:rsidRPr="00A41E40">
              <w:rPr>
                <w:rFonts w:asciiTheme="majorBidi" w:hAnsiTheme="majorBidi" w:cstheme="majorBidi"/>
                <w:sz w:val="24"/>
                <w:szCs w:val="24"/>
              </w:rPr>
              <w:t xml:space="preserve"> для участников </w:t>
            </w:r>
            <w:r w:rsidR="002942F4">
              <w:rPr>
                <w:rFonts w:asciiTheme="majorBidi" w:hAnsiTheme="majorBidi" w:cstheme="majorBidi"/>
                <w:sz w:val="24"/>
                <w:szCs w:val="24"/>
              </w:rPr>
              <w:t>встреч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2942F4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E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0" w:rsidRPr="00EA3828" w:rsidRDefault="00A41E40" w:rsidP="00A4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40">
              <w:rPr>
                <w:rFonts w:ascii="Times New Roman" w:hAnsi="Times New Roman" w:cs="Times New Roman"/>
                <w:sz w:val="24"/>
                <w:szCs w:val="24"/>
              </w:rPr>
              <w:t>Средства партнеров (нетворкинг)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Показатели социально-экономического развития города, характеризующие положение после внедрения практики </w:t>
      </w:r>
      <w:r w:rsidRPr="00EA3828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5" w:type="dxa"/>
        <w:tblInd w:w="-110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575"/>
      </w:tblGrid>
      <w:tr w:rsidR="00026EE3" w:rsidRPr="00EA3828" w:rsidTr="006816D7">
        <w:trPr>
          <w:trHeight w:val="427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7A414F" w:rsidP="00DB7677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ч</w:t>
            </w:r>
            <w:r w:rsidR="00432B3B" w:rsidRPr="00432B3B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несовершеннолетних, состоящих на профилактическом учете </w:t>
            </w:r>
            <w:r w:rsidR="00432B3B">
              <w:rPr>
                <w:rFonts w:ascii="Times New Roman" w:hAnsi="Times New Roman" w:cs="Times New Roman"/>
                <w:sz w:val="24"/>
                <w:szCs w:val="24"/>
              </w:rPr>
              <w:t>в Лесном</w:t>
            </w:r>
            <w:r w:rsidR="00DB7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3B" w:rsidRPr="00432B3B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зилось</w:t>
            </w:r>
            <w:r w:rsidR="00432B3B" w:rsidRPr="0043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3B">
              <w:rPr>
                <w:rFonts w:ascii="Times New Roman" w:hAnsi="Times New Roman" w:cs="Times New Roman"/>
                <w:sz w:val="24"/>
                <w:szCs w:val="24"/>
              </w:rPr>
              <w:t>с 36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24.</w:t>
            </w:r>
            <w:r>
              <w:t xml:space="preserve"> </w:t>
            </w:r>
            <w:r w:rsidRPr="007A414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7A414F">
              <w:rPr>
                <w:rFonts w:ascii="Times New Roman" w:hAnsi="Times New Roman" w:cs="Times New Roman"/>
                <w:sz w:val="24"/>
                <w:szCs w:val="24"/>
              </w:rPr>
              <w:t xml:space="preserve">акой эффект обусловлен тем, что акценты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организаций, в том числе и музея, </w:t>
            </w:r>
            <w:r w:rsidRPr="007A414F">
              <w:rPr>
                <w:rFonts w:ascii="Times New Roman" w:hAnsi="Times New Roman" w:cs="Times New Roman"/>
                <w:sz w:val="24"/>
                <w:szCs w:val="24"/>
              </w:rPr>
              <w:t>перенесены на профилактику правонарушений, помощь подросткам до того, как они совершат преступление.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Краткая информация о лидере практики/команде проекта </w:t>
      </w:r>
      <w:r w:rsidRPr="00EA3828">
        <w:rPr>
          <w:rFonts w:ascii="Times New Roman" w:hAnsi="Times New Roman" w:cs="Times New Roman"/>
          <w:i/>
          <w:sz w:val="24"/>
          <w:szCs w:val="24"/>
        </w:rPr>
        <w:t xml:space="preserve">(не более 0,5 страницы) </w:t>
      </w:r>
    </w:p>
    <w:tbl>
      <w:tblPr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/>
      </w:tblPr>
      <w:tblGrid>
        <w:gridCol w:w="9609"/>
      </w:tblGrid>
      <w:tr w:rsidR="00026EE3" w:rsidRPr="00EA3828" w:rsidTr="006816D7">
        <w:trPr>
          <w:trHeight w:val="42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55" w:rsidRPr="00D35C55" w:rsidRDefault="00D35C55" w:rsidP="00771134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В культуре Лесного Мызникова А.И. работает уже 1</w:t>
            </w:r>
            <w:r w:rsidR="00DB7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="00DB7677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год работает в музейной сфере заведующи</w:t>
            </w:r>
            <w:r w:rsidR="007711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71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экскурсионно-методической и культурно-образовательной работы Музейно-выставочного комплекса. Имеет высшую квалификационную категорию.</w:t>
            </w:r>
          </w:p>
          <w:p w:rsidR="00D35C55" w:rsidRDefault="00D35C55" w:rsidP="00771134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Прошла обучение в рамках семинара для авторов социокультурных проектов из городов присутствия госкорпорации "Росатом" в рамках проекта "Территория культуры Росатома"(2019 г.).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автором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pop-up</w:t>
            </w:r>
            <w:proofErr w:type="spellEnd"/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Музейная сиеста»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вошел в ш</w:t>
            </w: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орт-лист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EE3" w:rsidRPr="00EA3828" w:rsidRDefault="00D35C55" w:rsidP="00771134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В числе заслуг А.И. </w:t>
            </w:r>
            <w:proofErr w:type="spellStart"/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Мызниковой</w:t>
            </w:r>
            <w:proofErr w:type="spellEnd"/>
            <w:r w:rsidRPr="00D35C55">
              <w:rPr>
                <w:rFonts w:ascii="Times New Roman" w:hAnsi="Times New Roman" w:cs="Times New Roman"/>
                <w:sz w:val="24"/>
                <w:szCs w:val="24"/>
              </w:rPr>
              <w:t xml:space="preserve"> Почетные грамоты Главы ГО "Город Лесной" за значительный вклад в культуру, Благодарственное письмо Законодательного Собрания Свердловской области за большой вклад в развитие культуры города.</w:t>
            </w:r>
          </w:p>
        </w:tc>
      </w:tr>
    </w:tbl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Ссылки на интернет-ресурсы практики  </w:t>
      </w:r>
    </w:p>
    <w:p w:rsidR="00026EE3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i/>
          <w:sz w:val="24"/>
          <w:szCs w:val="24"/>
        </w:rPr>
        <w:t xml:space="preserve">Ссылки на официальный сайт практики, группы в социальных сетях и т.п. </w:t>
      </w:r>
    </w:p>
    <w:tbl>
      <w:tblPr>
        <w:tblW w:w="9609" w:type="dxa"/>
        <w:tblInd w:w="-144" w:type="dxa"/>
        <w:tblCellMar>
          <w:top w:w="17" w:type="dxa"/>
          <w:left w:w="240" w:type="dxa"/>
          <w:right w:w="115" w:type="dxa"/>
        </w:tblCellMar>
        <w:tblLook w:val="04A0"/>
      </w:tblPr>
      <w:tblGrid>
        <w:gridCol w:w="674"/>
        <w:gridCol w:w="4785"/>
        <w:gridCol w:w="4150"/>
      </w:tblGrid>
      <w:tr w:rsidR="00026EE3" w:rsidRPr="00EA3828" w:rsidTr="006816D7">
        <w:trPr>
          <w:trHeight w:val="4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ресурс </w:t>
            </w:r>
          </w:p>
        </w:tc>
      </w:tr>
      <w:tr w:rsidR="00026EE3" w:rsidRPr="00EA3828" w:rsidTr="006816D7">
        <w:trPr>
          <w:trHeight w:val="4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D35C55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55" w:rsidRPr="00D35C55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FD" w:rsidRPr="00EA3828" w:rsidRDefault="00FD46E8" w:rsidP="007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2B44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https://vestnik-lesnoy.ru/ne-perestavaj-v-sebja-verit/</w:t>
              </w:r>
            </w:hyperlink>
          </w:p>
        </w:tc>
      </w:tr>
      <w:tr w:rsidR="00D35C55" w:rsidRPr="00EA3828" w:rsidTr="006816D7">
        <w:trPr>
          <w:trHeight w:val="4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55" w:rsidRDefault="00D35C55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55" w:rsidRPr="00EA3828" w:rsidRDefault="00D35C55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социальной сети «</w:t>
            </w:r>
            <w:proofErr w:type="spellStart"/>
            <w:r w:rsidRPr="00D35C5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67" w:rsidRDefault="009D2C67" w:rsidP="00026EE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2C6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https://vk.com/museumlesnoy?w=wall-49882548_7177%2Fall</w:t>
            </w:r>
          </w:p>
          <w:p w:rsidR="009D2C67" w:rsidRPr="009D2C67" w:rsidRDefault="009D2C67" w:rsidP="00026EE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2C6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https://vk.com/museumlesnoy?w=wall-49882548_6563%2Fall</w:t>
            </w:r>
          </w:p>
          <w:p w:rsidR="009D2C67" w:rsidRDefault="009D2C67" w:rsidP="00026EE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2C6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https://vk.com/museumlesnoy?w=wall-49882548_6355%2Fall</w:t>
            </w:r>
          </w:p>
          <w:p w:rsidR="00D35C55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2C67" w:rsidRPr="002C1E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https://vk.com/museumlesnoy?w=wall-49882548_5511</w:t>
              </w:r>
            </w:hyperlink>
          </w:p>
          <w:p w:rsidR="00C618FD" w:rsidRDefault="00FD46E8" w:rsidP="00C6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https://vk.com/museumlesnoy?w=wall-49882548_4910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https://vk.com/museumlesnoy?w=wall-49882548_1453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https://vk.com/museumlesnoy?w=wall-49882548_1426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https://vk.com/museumlesnoy?w=wall-49882548_1323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https://vk.com/museumlesnoy?w=wall-49882548_1283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https://vk.com/museumlesnoy?w=wall-49882548_1071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https://vk.com/museumlesnoy?w=wall-49882548_1004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https://vk.com/museumlesnoy?w=wall-49882548_936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https://vk.com/museumlesnoy?w=wall-49882548_880</w:t>
              </w:r>
            </w:hyperlink>
          </w:p>
          <w:p w:rsidR="00C618FD" w:rsidRDefault="00FD46E8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18FD" w:rsidRPr="00510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https://vk.com/museumlesnoy?w=wall-49882548_811</w:t>
              </w:r>
            </w:hyperlink>
          </w:p>
          <w:p w:rsidR="00C618FD" w:rsidRPr="00EA3828" w:rsidRDefault="00C618FD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A48" w:rsidRPr="00EA3828" w:rsidRDefault="00026EE3" w:rsidP="00026EE3">
      <w:p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6EE3" w:rsidRPr="00EA3828" w:rsidRDefault="00026EE3" w:rsidP="00026E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828">
        <w:rPr>
          <w:rFonts w:ascii="Times New Roman" w:hAnsi="Times New Roman" w:cs="Times New Roman"/>
          <w:sz w:val="24"/>
          <w:szCs w:val="24"/>
        </w:rPr>
        <w:t xml:space="preserve">Список контактов, ответственных за реализацию практики </w:t>
      </w:r>
    </w:p>
    <w:tbl>
      <w:tblPr>
        <w:tblW w:w="9647" w:type="dxa"/>
        <w:tblInd w:w="-144" w:type="dxa"/>
        <w:tblCellMar>
          <w:top w:w="17" w:type="dxa"/>
          <w:left w:w="240" w:type="dxa"/>
          <w:right w:w="115" w:type="dxa"/>
        </w:tblCellMar>
        <w:tblLook w:val="04A0"/>
      </w:tblPr>
      <w:tblGrid>
        <w:gridCol w:w="711"/>
        <w:gridCol w:w="5387"/>
        <w:gridCol w:w="3549"/>
      </w:tblGrid>
      <w:tr w:rsidR="00026EE3" w:rsidRPr="00EA3828" w:rsidTr="006816D7">
        <w:trPr>
          <w:trHeight w:val="4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(ФИО, должность)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3" w:rsidRPr="00EA3828" w:rsidRDefault="00026EE3" w:rsidP="0002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электронная почта </w:t>
            </w:r>
          </w:p>
        </w:tc>
      </w:tr>
      <w:tr w:rsidR="00C618FD" w:rsidRPr="00EA3828" w:rsidTr="00676325">
        <w:trPr>
          <w:trHeight w:val="4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FD" w:rsidRPr="00EA3828" w:rsidRDefault="00C618FD" w:rsidP="00C6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D" w:rsidRPr="00C618FD" w:rsidRDefault="00C618FD" w:rsidP="00C618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8FD">
              <w:rPr>
                <w:rFonts w:asciiTheme="majorBidi" w:hAnsiTheme="majorBidi" w:cstheme="majorBidi"/>
                <w:sz w:val="24"/>
                <w:szCs w:val="24"/>
              </w:rPr>
              <w:t>Мызникова Анна Игоревна – заведующий отделом экскурсионно-методической и культурно-образовательной работы.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D" w:rsidRPr="009D2C67" w:rsidRDefault="00C618FD" w:rsidP="00C618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8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8-9</w:t>
            </w:r>
            <w:r w:rsidR="009D2C67">
              <w:rPr>
                <w:rFonts w:asciiTheme="majorBidi" w:hAnsiTheme="majorBidi" w:cstheme="majorBidi"/>
                <w:sz w:val="24"/>
                <w:szCs w:val="24"/>
              </w:rPr>
              <w:t>12-645-60-44</w:t>
            </w:r>
          </w:p>
          <w:p w:rsidR="00C618FD" w:rsidRPr="00C618FD" w:rsidRDefault="00C618FD" w:rsidP="00C618F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18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museum-lesnoy@yandex.ru</w:t>
            </w:r>
          </w:p>
        </w:tc>
      </w:tr>
    </w:tbl>
    <w:p w:rsidR="003A30AD" w:rsidRPr="00EA3828" w:rsidRDefault="003A30AD" w:rsidP="009D2C67">
      <w:pPr>
        <w:rPr>
          <w:rFonts w:ascii="Times New Roman" w:hAnsi="Times New Roman" w:cs="Times New Roman"/>
          <w:sz w:val="24"/>
          <w:szCs w:val="24"/>
        </w:rPr>
      </w:pPr>
    </w:p>
    <w:sectPr w:rsidR="003A30AD" w:rsidRPr="00EA3828" w:rsidSect="00FD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015"/>
    <w:multiLevelType w:val="hybridMultilevel"/>
    <w:tmpl w:val="BFC45F8E"/>
    <w:lvl w:ilvl="0" w:tplc="5A0626A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A9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84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83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A8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40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AC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81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2C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47184B"/>
    <w:multiLevelType w:val="hybridMultilevel"/>
    <w:tmpl w:val="483698A0"/>
    <w:lvl w:ilvl="0" w:tplc="0E648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0F"/>
    <w:rsid w:val="00026EE3"/>
    <w:rsid w:val="000B5065"/>
    <w:rsid w:val="00114BA1"/>
    <w:rsid w:val="00136719"/>
    <w:rsid w:val="001939F2"/>
    <w:rsid w:val="001B3D5F"/>
    <w:rsid w:val="001F485C"/>
    <w:rsid w:val="00226CB5"/>
    <w:rsid w:val="00242EEE"/>
    <w:rsid w:val="00251486"/>
    <w:rsid w:val="00283760"/>
    <w:rsid w:val="002942F4"/>
    <w:rsid w:val="002A7571"/>
    <w:rsid w:val="002B1196"/>
    <w:rsid w:val="002B21F9"/>
    <w:rsid w:val="002D32BF"/>
    <w:rsid w:val="00316B2B"/>
    <w:rsid w:val="003220C6"/>
    <w:rsid w:val="003822FA"/>
    <w:rsid w:val="003A30AD"/>
    <w:rsid w:val="003A5E97"/>
    <w:rsid w:val="003B5168"/>
    <w:rsid w:val="0041521B"/>
    <w:rsid w:val="00416E55"/>
    <w:rsid w:val="00432B3B"/>
    <w:rsid w:val="00462790"/>
    <w:rsid w:val="004E1E00"/>
    <w:rsid w:val="004F0204"/>
    <w:rsid w:val="004F56BD"/>
    <w:rsid w:val="00517BC5"/>
    <w:rsid w:val="005D7B2A"/>
    <w:rsid w:val="006B433F"/>
    <w:rsid w:val="006C4B3E"/>
    <w:rsid w:val="00703AB6"/>
    <w:rsid w:val="00726B6C"/>
    <w:rsid w:val="007401A0"/>
    <w:rsid w:val="0075097E"/>
    <w:rsid w:val="00771134"/>
    <w:rsid w:val="007A414F"/>
    <w:rsid w:val="007D30F0"/>
    <w:rsid w:val="00815F1D"/>
    <w:rsid w:val="00843BBC"/>
    <w:rsid w:val="00845BF4"/>
    <w:rsid w:val="0085395D"/>
    <w:rsid w:val="00856448"/>
    <w:rsid w:val="00887B3F"/>
    <w:rsid w:val="00890B2A"/>
    <w:rsid w:val="008A1E0C"/>
    <w:rsid w:val="008E08B8"/>
    <w:rsid w:val="0092308E"/>
    <w:rsid w:val="00931A48"/>
    <w:rsid w:val="009528B7"/>
    <w:rsid w:val="009A487A"/>
    <w:rsid w:val="009B2D97"/>
    <w:rsid w:val="009D2C67"/>
    <w:rsid w:val="00A41B75"/>
    <w:rsid w:val="00A41E40"/>
    <w:rsid w:val="00A46A5C"/>
    <w:rsid w:val="00A52FCC"/>
    <w:rsid w:val="00AA2B44"/>
    <w:rsid w:val="00AE330F"/>
    <w:rsid w:val="00B818E6"/>
    <w:rsid w:val="00C443BA"/>
    <w:rsid w:val="00C618FD"/>
    <w:rsid w:val="00C61945"/>
    <w:rsid w:val="00C97259"/>
    <w:rsid w:val="00CA0AB2"/>
    <w:rsid w:val="00CA7073"/>
    <w:rsid w:val="00CE443C"/>
    <w:rsid w:val="00CF509C"/>
    <w:rsid w:val="00D06AF3"/>
    <w:rsid w:val="00D30A38"/>
    <w:rsid w:val="00D35C55"/>
    <w:rsid w:val="00D51CAA"/>
    <w:rsid w:val="00D951F7"/>
    <w:rsid w:val="00DB7677"/>
    <w:rsid w:val="00DE09AE"/>
    <w:rsid w:val="00DE7D39"/>
    <w:rsid w:val="00EA3828"/>
    <w:rsid w:val="00EE68A7"/>
    <w:rsid w:val="00F63D58"/>
    <w:rsid w:val="00F647AA"/>
    <w:rsid w:val="00F77413"/>
    <w:rsid w:val="00FD46E8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B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18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18F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B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2C6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D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eumlesnoy?w=wall-49882548_1453" TargetMode="External"/><Relationship Id="rId13" Type="http://schemas.openxmlformats.org/officeDocument/2006/relationships/hyperlink" Target="https://vk.com/museumlesnoy?w=wall-49882548_1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useumlesnoy?w=wall-49882548_4910" TargetMode="External"/><Relationship Id="rId12" Type="http://schemas.openxmlformats.org/officeDocument/2006/relationships/hyperlink" Target="https://vk.com/museumlesnoy?w=wall-49882548_10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useumlesnoy?w=wall-49882548_8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useumlesnoy?w=wall-49882548_5511" TargetMode="External"/><Relationship Id="rId11" Type="http://schemas.openxmlformats.org/officeDocument/2006/relationships/hyperlink" Target="https://vk.com/museumlesnoy?w=wall-49882548_1283" TargetMode="External"/><Relationship Id="rId5" Type="http://schemas.openxmlformats.org/officeDocument/2006/relationships/hyperlink" Target="https://vestnik-lesnoy.ru/ne-perestavaj-v-sebja-verit/" TargetMode="External"/><Relationship Id="rId15" Type="http://schemas.openxmlformats.org/officeDocument/2006/relationships/hyperlink" Target="https://vk.com/museumlesnoy?w=wall-49882548_880" TargetMode="External"/><Relationship Id="rId10" Type="http://schemas.openxmlformats.org/officeDocument/2006/relationships/hyperlink" Target="https://vk.com/museumlesnoy?w=wall-49882548_1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umlesnoy?w=wall-49882548_1426" TargetMode="External"/><Relationship Id="rId14" Type="http://schemas.openxmlformats.org/officeDocument/2006/relationships/hyperlink" Target="https://vk.com/museumlesnoy?w=wall-49882548_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Buhgalteria3</dc:creator>
  <cp:keywords/>
  <dc:description/>
  <cp:lastModifiedBy>admin</cp:lastModifiedBy>
  <cp:revision>28</cp:revision>
  <cp:lastPrinted>2023-10-16T10:08:00Z</cp:lastPrinted>
  <dcterms:created xsi:type="dcterms:W3CDTF">2022-01-18T10:48:00Z</dcterms:created>
  <dcterms:modified xsi:type="dcterms:W3CDTF">2023-10-16T16:58:00Z</dcterms:modified>
</cp:coreProperties>
</file>