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56" w:rsidRDefault="004F75DC">
      <w:pPr>
        <w:pStyle w:val="a3"/>
        <w:spacing w:before="76"/>
        <w:ind w:left="0" w:right="220"/>
        <w:jc w:val="right"/>
      </w:pPr>
      <w:r>
        <w:t>Приложение</w:t>
      </w:r>
      <w:r>
        <w:rPr>
          <w:spacing w:val="-4"/>
        </w:rPr>
        <w:t xml:space="preserve"> </w:t>
      </w:r>
      <w:r>
        <w:t>№2</w:t>
      </w:r>
    </w:p>
    <w:p w:rsidR="00DA6A56" w:rsidRDefault="00DA6A56">
      <w:pPr>
        <w:pStyle w:val="a3"/>
        <w:ind w:left="0"/>
        <w:rPr>
          <w:sz w:val="20"/>
        </w:rPr>
      </w:pPr>
    </w:p>
    <w:p w:rsidR="00DA6A56" w:rsidRDefault="004F75DC">
      <w:pPr>
        <w:pStyle w:val="11"/>
        <w:spacing w:before="90"/>
        <w:ind w:left="2576" w:right="1833"/>
        <w:jc w:val="center"/>
      </w:pPr>
      <w:r>
        <w:t>Паспорт</w:t>
      </w:r>
      <w:r>
        <w:rPr>
          <w:spacing w:val="1"/>
        </w:rPr>
        <w:t xml:space="preserve"> </w:t>
      </w:r>
      <w:r>
        <w:t>практики</w:t>
      </w:r>
    </w:p>
    <w:p w:rsidR="00DA6A56" w:rsidRDefault="00DA6A56">
      <w:pPr>
        <w:pStyle w:val="a3"/>
        <w:ind w:left="0"/>
        <w:rPr>
          <w:b/>
          <w:sz w:val="20"/>
        </w:rPr>
      </w:pPr>
    </w:p>
    <w:p w:rsidR="00DA6A56" w:rsidRDefault="00DA6A56">
      <w:pPr>
        <w:pStyle w:val="a3"/>
        <w:spacing w:before="5"/>
        <w:ind w:left="0"/>
        <w:rPr>
          <w:b/>
          <w:sz w:val="20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a5"/>
        <w:tblW w:w="0" w:type="auto"/>
        <w:tblInd w:w="250" w:type="dxa"/>
        <w:tblLook w:val="04A0"/>
      </w:tblPr>
      <w:tblGrid>
        <w:gridCol w:w="9816"/>
      </w:tblGrid>
      <w:tr w:rsidR="00417986" w:rsidTr="00A76738">
        <w:tc>
          <w:tcPr>
            <w:tcW w:w="9816" w:type="dxa"/>
          </w:tcPr>
          <w:p w:rsidR="00417986" w:rsidRDefault="002B25CE" w:rsidP="00F11E0B">
            <w:pPr>
              <w:pStyle w:val="a4"/>
              <w:tabs>
                <w:tab w:val="left" w:pos="504"/>
              </w:tabs>
              <w:spacing w:before="9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Городской фестиваль творчества пожилых людей «Душою вечно молодые»</w:t>
            </w:r>
          </w:p>
        </w:tc>
      </w:tr>
    </w:tbl>
    <w:p w:rsidR="00417986" w:rsidRPr="006A1DF4" w:rsidRDefault="00417986" w:rsidP="00417986">
      <w:pPr>
        <w:pStyle w:val="a4"/>
        <w:tabs>
          <w:tab w:val="left" w:pos="504"/>
        </w:tabs>
        <w:spacing w:before="90"/>
        <w:ind w:left="504" w:firstLine="0"/>
        <w:rPr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реализована</w:t>
      </w:r>
    </w:p>
    <w:tbl>
      <w:tblPr>
        <w:tblStyle w:val="a5"/>
        <w:tblW w:w="0" w:type="auto"/>
        <w:tblInd w:w="250" w:type="dxa"/>
        <w:tblLook w:val="04A0"/>
      </w:tblPr>
      <w:tblGrid>
        <w:gridCol w:w="9816"/>
      </w:tblGrid>
      <w:tr w:rsidR="00417986" w:rsidTr="00A76738">
        <w:tc>
          <w:tcPr>
            <w:tcW w:w="9816" w:type="dxa"/>
          </w:tcPr>
          <w:p w:rsidR="00417986" w:rsidRDefault="00417986" w:rsidP="00F11E0B">
            <w:pPr>
              <w:pStyle w:val="a4"/>
              <w:tabs>
                <w:tab w:val="left" w:pos="504"/>
              </w:tabs>
              <w:spacing w:before="9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образование «город Десногорск» Смоленской области</w:t>
            </w:r>
          </w:p>
        </w:tc>
      </w:tr>
    </w:tbl>
    <w:p w:rsidR="00417986" w:rsidRDefault="00417986" w:rsidP="00417986">
      <w:pPr>
        <w:pStyle w:val="a4"/>
        <w:tabs>
          <w:tab w:val="left" w:pos="504"/>
        </w:tabs>
        <w:spacing w:before="90"/>
        <w:ind w:left="504" w:firstLine="0"/>
        <w:rPr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Предпосылки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</w:p>
    <w:p w:rsidR="00DA6A56" w:rsidRDefault="004F75DC" w:rsidP="00417986">
      <w:pPr>
        <w:ind w:left="259" w:right="669"/>
        <w:rPr>
          <w:i/>
          <w:sz w:val="24"/>
        </w:rPr>
      </w:pPr>
      <w:r>
        <w:rPr>
          <w:i/>
          <w:sz w:val="24"/>
        </w:rPr>
        <w:t>Описание проблемной ситуации или потребности в развитии, послужившей причиной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внедрения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страницы)</w:t>
      </w:r>
    </w:p>
    <w:tbl>
      <w:tblPr>
        <w:tblStyle w:val="a5"/>
        <w:tblW w:w="0" w:type="auto"/>
        <w:tblInd w:w="250" w:type="dxa"/>
        <w:tblLook w:val="04A0"/>
      </w:tblPr>
      <w:tblGrid>
        <w:gridCol w:w="9816"/>
      </w:tblGrid>
      <w:tr w:rsidR="00417986" w:rsidTr="00A76738">
        <w:tc>
          <w:tcPr>
            <w:tcW w:w="9816" w:type="dxa"/>
          </w:tcPr>
          <w:p w:rsidR="006B405E" w:rsidRPr="005F08BA" w:rsidRDefault="006B405E" w:rsidP="00F11E0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F08BA">
              <w:rPr>
                <w:sz w:val="24"/>
                <w:szCs w:val="24"/>
                <w:lang w:eastAsia="ru-RU"/>
              </w:rPr>
              <w:t>Досуг пожилых людей направлен на подняти</w:t>
            </w:r>
            <w:r w:rsidR="00097EF4">
              <w:rPr>
                <w:sz w:val="24"/>
                <w:szCs w:val="24"/>
                <w:lang w:eastAsia="ru-RU"/>
              </w:rPr>
              <w:t>е</w:t>
            </w:r>
            <w:r w:rsidRPr="005F08BA">
              <w:rPr>
                <w:sz w:val="24"/>
                <w:szCs w:val="24"/>
                <w:lang w:eastAsia="ru-RU"/>
              </w:rPr>
              <w:t xml:space="preserve"> настроения, ощущения радости и получения удовольствия. </w:t>
            </w:r>
            <w:r w:rsidR="00097EF4">
              <w:rPr>
                <w:sz w:val="24"/>
                <w:szCs w:val="24"/>
                <w:lang w:eastAsia="ru-RU"/>
              </w:rPr>
              <w:t xml:space="preserve">Люди пожилого возраста </w:t>
            </w:r>
            <w:r w:rsidRPr="005F08BA">
              <w:rPr>
                <w:sz w:val="24"/>
                <w:szCs w:val="24"/>
                <w:lang w:eastAsia="ru-RU"/>
              </w:rPr>
              <w:t xml:space="preserve"> </w:t>
            </w:r>
            <w:r w:rsidR="00097EF4">
              <w:rPr>
                <w:sz w:val="24"/>
                <w:szCs w:val="24"/>
                <w:lang w:eastAsia="ru-RU"/>
              </w:rPr>
              <w:t>организовывают свой</w:t>
            </w:r>
            <w:r w:rsidRPr="005F08BA">
              <w:rPr>
                <w:sz w:val="24"/>
                <w:szCs w:val="24"/>
                <w:lang w:eastAsia="ru-RU"/>
              </w:rPr>
              <w:t xml:space="preserve"> досуг для того, чтобы отдохнуть от повседневной суеты, снять стресс, почувствовать физическое и психологическое удовлетворение, заняться творчеством и найти друзей по интересам. </w:t>
            </w:r>
          </w:p>
          <w:p w:rsidR="006B405E" w:rsidRDefault="002B25CE" w:rsidP="00F11E0B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5F08BA">
              <w:rPr>
                <w:rStyle w:val="layout"/>
                <w:sz w:val="24"/>
                <w:szCs w:val="24"/>
              </w:rPr>
              <w:t xml:space="preserve">На базе муниципального бюджетного учреждения «Центр культуры и молодёжной политики» </w:t>
            </w:r>
            <w:r w:rsidR="005F08BA" w:rsidRPr="005F08BA">
              <w:rPr>
                <w:rStyle w:val="layout"/>
                <w:sz w:val="24"/>
                <w:szCs w:val="24"/>
              </w:rPr>
              <w:t xml:space="preserve">муниципального образования </w:t>
            </w:r>
            <w:r w:rsidR="005F08BA" w:rsidRPr="005F08BA">
              <w:rPr>
                <w:sz w:val="24"/>
                <w:szCs w:val="24"/>
              </w:rPr>
              <w:t>«город Десногорск» Смоленской области</w:t>
            </w:r>
            <w:r w:rsidR="005F08BA">
              <w:rPr>
                <w:sz w:val="24"/>
                <w:szCs w:val="24"/>
              </w:rPr>
              <w:t xml:space="preserve"> (далее МБУ «ЦК и МП» г. Десногорска) ежегодно проводится цикл мероприятий для людей старшего поколения. Одним из них является на протяжении нескольких лет (с 201</w:t>
            </w:r>
            <w:r w:rsidR="00F11E0B">
              <w:rPr>
                <w:sz w:val="24"/>
                <w:szCs w:val="24"/>
              </w:rPr>
              <w:t>2</w:t>
            </w:r>
            <w:r w:rsidR="005F08BA">
              <w:rPr>
                <w:sz w:val="24"/>
                <w:szCs w:val="24"/>
              </w:rPr>
              <w:t xml:space="preserve"> года) </w:t>
            </w:r>
            <w:r w:rsidR="005F08BA">
              <w:rPr>
                <w:sz w:val="24"/>
              </w:rPr>
              <w:t xml:space="preserve">городской фестиваль творчества пожилых людей «Душою вечно молодые», </w:t>
            </w:r>
            <w:r w:rsidR="005F08BA" w:rsidRPr="005F08BA">
              <w:rPr>
                <w:sz w:val="24"/>
                <w:szCs w:val="24"/>
              </w:rPr>
              <w:t xml:space="preserve">направленный </w:t>
            </w:r>
            <w:r w:rsidR="005F08BA" w:rsidRPr="005F08BA">
              <w:rPr>
                <w:rStyle w:val="layout"/>
                <w:sz w:val="24"/>
                <w:szCs w:val="24"/>
              </w:rPr>
              <w:t xml:space="preserve">на </w:t>
            </w:r>
            <w:r w:rsidRPr="005F08BA">
              <w:rPr>
                <w:rStyle w:val="layout"/>
                <w:sz w:val="24"/>
                <w:szCs w:val="24"/>
              </w:rPr>
              <w:t xml:space="preserve">восполнение дефицита </w:t>
            </w:r>
            <w:r w:rsidR="005F08BA" w:rsidRPr="005F08BA">
              <w:rPr>
                <w:rStyle w:val="layout"/>
                <w:sz w:val="24"/>
                <w:szCs w:val="24"/>
              </w:rPr>
              <w:t xml:space="preserve">их </w:t>
            </w:r>
            <w:r w:rsidRPr="005F08BA">
              <w:rPr>
                <w:rStyle w:val="layout"/>
                <w:sz w:val="24"/>
                <w:szCs w:val="24"/>
              </w:rPr>
              <w:t>общения, развитие тв</w:t>
            </w:r>
            <w:r w:rsidR="005F08BA" w:rsidRPr="005F08BA">
              <w:rPr>
                <w:rStyle w:val="layout"/>
                <w:sz w:val="24"/>
                <w:szCs w:val="24"/>
              </w:rPr>
              <w:t>орческих способностей, поддержку</w:t>
            </w:r>
            <w:r w:rsidRPr="005F08BA">
              <w:rPr>
                <w:rStyle w:val="layout"/>
                <w:sz w:val="24"/>
                <w:szCs w:val="24"/>
              </w:rPr>
              <w:t xml:space="preserve"> активной жизненной позиции, </w:t>
            </w:r>
            <w:r w:rsidR="005F08BA" w:rsidRPr="005F08BA">
              <w:rPr>
                <w:rStyle w:val="layout"/>
                <w:sz w:val="24"/>
                <w:szCs w:val="24"/>
              </w:rPr>
              <w:t xml:space="preserve"> </w:t>
            </w:r>
            <w:r w:rsidRPr="005F08BA">
              <w:rPr>
                <w:rStyle w:val="layout"/>
                <w:sz w:val="24"/>
                <w:szCs w:val="24"/>
              </w:rPr>
              <w:t xml:space="preserve">создание условий для активного долголетия. </w:t>
            </w:r>
          </w:p>
        </w:tc>
      </w:tr>
    </w:tbl>
    <w:p w:rsidR="00DA6A56" w:rsidRPr="006A1DF4" w:rsidRDefault="00DA6A56">
      <w:pPr>
        <w:pStyle w:val="a3"/>
        <w:ind w:left="110"/>
        <w:rPr>
          <w:sz w:val="18"/>
          <w:szCs w:val="18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a5"/>
        <w:tblW w:w="0" w:type="auto"/>
        <w:tblInd w:w="250" w:type="dxa"/>
        <w:tblLook w:val="04A0"/>
      </w:tblPr>
      <w:tblGrid>
        <w:gridCol w:w="9816"/>
      </w:tblGrid>
      <w:tr w:rsidR="005F08BA" w:rsidTr="00A76738">
        <w:tc>
          <w:tcPr>
            <w:tcW w:w="9816" w:type="dxa"/>
          </w:tcPr>
          <w:p w:rsidR="005F08BA" w:rsidRDefault="005F08BA" w:rsidP="00F11E0B">
            <w:pPr>
              <w:pStyle w:val="a3"/>
              <w:spacing w:before="8"/>
              <w:ind w:left="0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 </w:t>
            </w:r>
            <w:r w:rsidR="00F11E0B">
              <w:rPr>
                <w:sz w:val="25"/>
              </w:rPr>
              <w:t>2012</w:t>
            </w:r>
            <w:r>
              <w:rPr>
                <w:sz w:val="25"/>
              </w:rPr>
              <w:t xml:space="preserve"> года и по настоящее время</w:t>
            </w:r>
          </w:p>
        </w:tc>
      </w:tr>
    </w:tbl>
    <w:p w:rsidR="00DA6A56" w:rsidRPr="006A1DF4" w:rsidRDefault="00DA6A56">
      <w:pPr>
        <w:pStyle w:val="a3"/>
        <w:spacing w:before="8"/>
        <w:ind w:left="0"/>
        <w:rPr>
          <w:sz w:val="16"/>
          <w:szCs w:val="16"/>
        </w:rPr>
      </w:pPr>
    </w:p>
    <w:p w:rsidR="00DA6A56" w:rsidRDefault="004F75DC" w:rsidP="005F08BA">
      <w:pPr>
        <w:pStyle w:val="a4"/>
        <w:numPr>
          <w:ilvl w:val="0"/>
          <w:numId w:val="1"/>
        </w:numPr>
        <w:tabs>
          <w:tab w:val="left" w:pos="504"/>
        </w:tabs>
        <w:spacing w:before="0"/>
        <w:ind w:left="259" w:right="436" w:firstLine="0"/>
        <w:rPr>
          <w:i/>
          <w:sz w:val="24"/>
        </w:rPr>
      </w:pPr>
      <w:r>
        <w:rPr>
          <w:sz w:val="24"/>
        </w:rPr>
        <w:t>Показатели социально-экономического развития города, характеризующие 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страницы)</w:t>
      </w:r>
    </w:p>
    <w:tbl>
      <w:tblPr>
        <w:tblStyle w:val="a5"/>
        <w:tblW w:w="0" w:type="auto"/>
        <w:tblInd w:w="250" w:type="dxa"/>
        <w:tblLook w:val="04A0"/>
      </w:tblPr>
      <w:tblGrid>
        <w:gridCol w:w="9816"/>
      </w:tblGrid>
      <w:tr w:rsidR="005F08BA" w:rsidTr="00A76738">
        <w:tc>
          <w:tcPr>
            <w:tcW w:w="9816" w:type="dxa"/>
          </w:tcPr>
          <w:p w:rsidR="00336C34" w:rsidRDefault="00F11E0B" w:rsidP="0006130C">
            <w:pPr>
              <w:pStyle w:val="a4"/>
              <w:tabs>
                <w:tab w:val="left" w:pos="504"/>
              </w:tabs>
              <w:spacing w:before="0"/>
              <w:ind w:left="0" w:right="436" w:firstLine="0"/>
              <w:jc w:val="both"/>
              <w:rPr>
                <w:sz w:val="24"/>
              </w:rPr>
            </w:pPr>
            <w:r w:rsidRPr="0006130C">
              <w:rPr>
                <w:sz w:val="24"/>
              </w:rPr>
              <w:t>Проблем</w:t>
            </w:r>
            <w:r w:rsidR="00097EF4">
              <w:rPr>
                <w:sz w:val="24"/>
              </w:rPr>
              <w:t>а</w:t>
            </w:r>
            <w:r w:rsidRPr="0006130C">
              <w:rPr>
                <w:sz w:val="24"/>
              </w:rPr>
              <w:t xml:space="preserve"> старения населения является сегодня ведущей тенденцией демографического развития современной цивилизации в целом</w:t>
            </w:r>
            <w:r w:rsidR="0006130C">
              <w:rPr>
                <w:sz w:val="24"/>
              </w:rPr>
              <w:t xml:space="preserve">. Этому способствует целый ряд факторов: система социальной поддержки, </w:t>
            </w:r>
            <w:r w:rsidR="002E4874">
              <w:rPr>
                <w:sz w:val="24"/>
              </w:rPr>
              <w:t>экономической поддержки</w:t>
            </w:r>
            <w:r w:rsidR="0006130C">
              <w:rPr>
                <w:sz w:val="24"/>
              </w:rPr>
              <w:t xml:space="preserve"> государством, а также </w:t>
            </w:r>
            <w:r w:rsidR="002E4874">
              <w:rPr>
                <w:sz w:val="24"/>
              </w:rPr>
              <w:t>социально</w:t>
            </w:r>
            <w:r w:rsidR="00C2712B">
              <w:rPr>
                <w:sz w:val="24"/>
              </w:rPr>
              <w:t>-</w:t>
            </w:r>
            <w:r w:rsidR="002E4874">
              <w:rPr>
                <w:sz w:val="24"/>
              </w:rPr>
              <w:t>культурная деятельность. Творческий потенциал позволяет пожилым людям стать активными частниками современных социально</w:t>
            </w:r>
            <w:r w:rsidR="00C2712B">
              <w:rPr>
                <w:sz w:val="24"/>
              </w:rPr>
              <w:t>-</w:t>
            </w:r>
            <w:r w:rsidR="002E4874">
              <w:rPr>
                <w:sz w:val="24"/>
              </w:rPr>
              <w:t>экономических  и социально</w:t>
            </w:r>
            <w:r w:rsidR="00C2712B">
              <w:rPr>
                <w:sz w:val="24"/>
              </w:rPr>
              <w:t>-</w:t>
            </w:r>
            <w:r w:rsidR="002E4874">
              <w:rPr>
                <w:sz w:val="24"/>
              </w:rPr>
              <w:t xml:space="preserve">культурных изменений, успешно адаптироваться </w:t>
            </w:r>
            <w:r w:rsidR="00097EF4">
              <w:rPr>
                <w:sz w:val="24"/>
              </w:rPr>
              <w:t xml:space="preserve">к </w:t>
            </w:r>
            <w:r w:rsidR="002E4874">
              <w:rPr>
                <w:sz w:val="24"/>
              </w:rPr>
              <w:t>постоянно меняющ</w:t>
            </w:r>
            <w:r w:rsidR="00097EF4">
              <w:rPr>
                <w:sz w:val="24"/>
              </w:rPr>
              <w:t>е</w:t>
            </w:r>
            <w:r w:rsidR="002E4874">
              <w:rPr>
                <w:sz w:val="24"/>
              </w:rPr>
              <w:t xml:space="preserve">йся экономической, политической, социальной и культурной ситуации в стране, адекватно реагировать на социальные противоречия и социальные риски. </w:t>
            </w:r>
          </w:p>
          <w:p w:rsidR="000809E2" w:rsidRDefault="00336C34" w:rsidP="009E2545">
            <w:pPr>
              <w:pStyle w:val="a4"/>
              <w:tabs>
                <w:tab w:val="left" w:pos="504"/>
              </w:tabs>
              <w:spacing w:before="0"/>
              <w:ind w:left="0" w:right="436" w:firstLine="0"/>
              <w:jc w:val="both"/>
              <w:rPr>
                <w:sz w:val="24"/>
              </w:rPr>
            </w:pPr>
            <w:r>
              <w:rPr>
                <w:sz w:val="24"/>
              </w:rPr>
              <w:t>В связи с недостаточностью проводимых мероприятий учреждениями культуры в городе</w:t>
            </w:r>
            <w:r w:rsidR="00097EF4">
              <w:rPr>
                <w:sz w:val="24"/>
              </w:rPr>
              <w:t>,</w:t>
            </w:r>
            <w:r>
              <w:rPr>
                <w:sz w:val="24"/>
              </w:rPr>
              <w:t xml:space="preserve"> для старшего поколения возникла необходимость расширить поле деятельности творческого потенциала пожилых людей. В 2012 году сотрудниками МБУ «ЦК и МП» </w:t>
            </w:r>
          </w:p>
          <w:p w:rsidR="00C2712B" w:rsidRPr="0006130C" w:rsidRDefault="00336C34" w:rsidP="009E2545">
            <w:pPr>
              <w:pStyle w:val="a4"/>
              <w:tabs>
                <w:tab w:val="left" w:pos="504"/>
              </w:tabs>
              <w:spacing w:before="0"/>
              <w:ind w:left="0" w:right="43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Десногорска было разработано положение о проведении фестиваля. </w:t>
            </w:r>
          </w:p>
        </w:tc>
      </w:tr>
    </w:tbl>
    <w:p w:rsidR="005F08BA" w:rsidRPr="006A1DF4" w:rsidRDefault="005F08BA" w:rsidP="005F08BA">
      <w:pPr>
        <w:pStyle w:val="a4"/>
        <w:tabs>
          <w:tab w:val="left" w:pos="504"/>
        </w:tabs>
        <w:spacing w:before="0"/>
        <w:ind w:right="436" w:firstLine="0"/>
        <w:rPr>
          <w:i/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(цели)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a5"/>
        <w:tblW w:w="0" w:type="auto"/>
        <w:tblInd w:w="250" w:type="dxa"/>
        <w:tblLook w:val="04A0"/>
      </w:tblPr>
      <w:tblGrid>
        <w:gridCol w:w="9816"/>
      </w:tblGrid>
      <w:tr w:rsidR="009E2545" w:rsidTr="00E42E78">
        <w:tc>
          <w:tcPr>
            <w:tcW w:w="9816" w:type="dxa"/>
          </w:tcPr>
          <w:p w:rsidR="00C1648F" w:rsidRPr="00CB4064" w:rsidRDefault="00C1648F" w:rsidP="00CB4064">
            <w:pPr>
              <w:widowControl/>
              <w:autoSpaceDE/>
              <w:autoSpaceDN/>
              <w:jc w:val="both"/>
              <w:rPr>
                <w:sz w:val="24"/>
              </w:rPr>
            </w:pPr>
            <w:r w:rsidRPr="00CB4064">
              <w:rPr>
                <w:sz w:val="24"/>
                <w:szCs w:val="24"/>
              </w:rPr>
              <w:t xml:space="preserve">Цель - </w:t>
            </w:r>
            <w:r w:rsidRPr="00CB4064">
              <w:rPr>
                <w:sz w:val="24"/>
              </w:rPr>
              <w:t xml:space="preserve">расширить поле деятельности творческого потенциала пожилых людей, путем организации фестиваля. </w:t>
            </w:r>
          </w:p>
          <w:p w:rsidR="00C1648F" w:rsidRPr="00CB4064" w:rsidRDefault="00C1648F" w:rsidP="00CB4064">
            <w:pPr>
              <w:widowControl/>
              <w:autoSpaceDE/>
              <w:autoSpaceDN/>
              <w:jc w:val="both"/>
              <w:rPr>
                <w:sz w:val="24"/>
              </w:rPr>
            </w:pPr>
            <w:r w:rsidRPr="00CB4064">
              <w:rPr>
                <w:sz w:val="24"/>
              </w:rPr>
              <w:t>Задачи:</w:t>
            </w:r>
          </w:p>
          <w:p w:rsidR="006F2962" w:rsidRPr="006F2962" w:rsidRDefault="00C1648F" w:rsidP="00CB4064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2962" w:rsidRPr="006F2962">
              <w:rPr>
                <w:sz w:val="24"/>
                <w:szCs w:val="24"/>
              </w:rPr>
              <w:t>овлеч</w:t>
            </w:r>
            <w:r>
              <w:rPr>
                <w:sz w:val="24"/>
                <w:szCs w:val="24"/>
              </w:rPr>
              <w:t xml:space="preserve">ь </w:t>
            </w:r>
            <w:r w:rsidR="006F2962" w:rsidRPr="006F2962">
              <w:rPr>
                <w:sz w:val="24"/>
                <w:szCs w:val="24"/>
              </w:rPr>
              <w:t xml:space="preserve">пожилых людей в </w:t>
            </w:r>
            <w:r>
              <w:rPr>
                <w:sz w:val="24"/>
                <w:szCs w:val="24"/>
              </w:rPr>
              <w:t xml:space="preserve">творческую </w:t>
            </w:r>
            <w:r w:rsidR="006F2962" w:rsidRPr="006F2962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, расширить</w:t>
            </w:r>
            <w:r w:rsidR="006F2962" w:rsidRPr="006F2962">
              <w:rPr>
                <w:sz w:val="24"/>
                <w:szCs w:val="24"/>
              </w:rPr>
              <w:t xml:space="preserve"> границ</w:t>
            </w:r>
            <w:r>
              <w:rPr>
                <w:sz w:val="24"/>
                <w:szCs w:val="24"/>
              </w:rPr>
              <w:t>ы</w:t>
            </w:r>
            <w:r w:rsidR="006F2962" w:rsidRPr="006F2962">
              <w:rPr>
                <w:sz w:val="24"/>
                <w:szCs w:val="24"/>
              </w:rPr>
              <w:t xml:space="preserve"> творческого потенциала данной категории граждан;</w:t>
            </w:r>
          </w:p>
          <w:p w:rsidR="00880C2E" w:rsidRDefault="00C1648F" w:rsidP="00CB4064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 w:rsidR="00880C2E">
              <w:rPr>
                <w:sz w:val="24"/>
                <w:szCs w:val="24"/>
              </w:rPr>
              <w:t xml:space="preserve"> условия</w:t>
            </w:r>
            <w:r w:rsidR="006F2962" w:rsidRPr="006F2962">
              <w:rPr>
                <w:sz w:val="24"/>
                <w:szCs w:val="24"/>
              </w:rPr>
              <w:t xml:space="preserve"> по удовлетворению культурных потребностей лю</w:t>
            </w:r>
            <w:r w:rsidR="00880C2E">
              <w:rPr>
                <w:sz w:val="24"/>
                <w:szCs w:val="24"/>
              </w:rPr>
              <w:t xml:space="preserve">дей пожилого </w:t>
            </w:r>
            <w:r w:rsidR="00880C2E">
              <w:rPr>
                <w:sz w:val="24"/>
                <w:szCs w:val="24"/>
              </w:rPr>
              <w:lastRenderedPageBreak/>
              <w:t>возраста;</w:t>
            </w:r>
          </w:p>
          <w:p w:rsidR="006F2962" w:rsidRPr="006F2962" w:rsidRDefault="00880C2E" w:rsidP="00CB4064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уровень</w:t>
            </w:r>
            <w:r w:rsidR="006F2962" w:rsidRPr="006F2962">
              <w:rPr>
                <w:sz w:val="24"/>
                <w:szCs w:val="24"/>
              </w:rPr>
              <w:t xml:space="preserve"> организации их досуга;</w:t>
            </w:r>
          </w:p>
          <w:p w:rsidR="009E2545" w:rsidRDefault="00CB4064" w:rsidP="00CB4064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spacing w:before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Укрепить</w:t>
            </w:r>
            <w:r w:rsidR="006F2962" w:rsidRPr="006F2962">
              <w:rPr>
                <w:sz w:val="24"/>
                <w:szCs w:val="24"/>
              </w:rPr>
              <w:t xml:space="preserve"> связи поколений, в которых пожилые люди я</w:t>
            </w:r>
            <w:r>
              <w:rPr>
                <w:sz w:val="24"/>
                <w:szCs w:val="24"/>
              </w:rPr>
              <w:t xml:space="preserve">вляются главной движущей силой. </w:t>
            </w:r>
          </w:p>
        </w:tc>
      </w:tr>
    </w:tbl>
    <w:p w:rsidR="009E2545" w:rsidRPr="006A1DF4" w:rsidRDefault="009E2545" w:rsidP="009E2545">
      <w:pPr>
        <w:pStyle w:val="a4"/>
        <w:tabs>
          <w:tab w:val="left" w:pos="504"/>
        </w:tabs>
        <w:spacing w:before="90"/>
        <w:ind w:left="504" w:firstLine="0"/>
        <w:rPr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Возможности, 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</w:p>
    <w:p w:rsidR="00DA6A56" w:rsidRDefault="00DA6A5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614"/>
      </w:tblGrid>
      <w:tr w:rsidR="00DA6A56">
        <w:trPr>
          <w:trHeight w:val="412"/>
        </w:trPr>
        <w:tc>
          <w:tcPr>
            <w:tcW w:w="994" w:type="dxa"/>
          </w:tcPr>
          <w:p w:rsidR="00DA6A56" w:rsidRDefault="004F75DC" w:rsidP="00226560">
            <w:pPr>
              <w:pStyle w:val="TableParagraph"/>
              <w:spacing w:before="1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14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DA6A56">
        <w:trPr>
          <w:trHeight w:val="417"/>
        </w:trPr>
        <w:tc>
          <w:tcPr>
            <w:tcW w:w="994" w:type="dxa"/>
          </w:tcPr>
          <w:p w:rsidR="00DA6A56" w:rsidRDefault="00584CC0" w:rsidP="00C009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4" w:type="dxa"/>
          </w:tcPr>
          <w:p w:rsidR="00584CC0" w:rsidRDefault="00584C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Кадровый потенциал. </w:t>
            </w:r>
          </w:p>
          <w:p w:rsidR="00584CC0" w:rsidRDefault="00584C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Уровень квалификации специалистов учреждения позволяет на высоком уровне организовать и  провести фестиваль. </w:t>
            </w:r>
          </w:p>
        </w:tc>
      </w:tr>
      <w:tr w:rsidR="00584CC0">
        <w:trPr>
          <w:trHeight w:val="417"/>
        </w:trPr>
        <w:tc>
          <w:tcPr>
            <w:tcW w:w="994" w:type="dxa"/>
          </w:tcPr>
          <w:p w:rsidR="00584CC0" w:rsidRDefault="00584CC0" w:rsidP="00C009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4" w:type="dxa"/>
          </w:tcPr>
          <w:p w:rsidR="00584CC0" w:rsidRDefault="00584C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Материально – техническая база.</w:t>
            </w:r>
          </w:p>
          <w:p w:rsidR="00584CC0" w:rsidRDefault="00097E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584CC0">
              <w:rPr>
                <w:sz w:val="24"/>
              </w:rPr>
              <w:t xml:space="preserve">аличие звукового, видео, светового оборудования, репетиционной базы, концертного зала для проведения фестиваля. </w:t>
            </w:r>
          </w:p>
        </w:tc>
      </w:tr>
      <w:tr w:rsidR="00C00943">
        <w:trPr>
          <w:trHeight w:val="417"/>
        </w:trPr>
        <w:tc>
          <w:tcPr>
            <w:tcW w:w="994" w:type="dxa"/>
          </w:tcPr>
          <w:p w:rsidR="00C00943" w:rsidRDefault="00C00943" w:rsidP="00C009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4" w:type="dxa"/>
          </w:tcPr>
          <w:p w:rsidR="00C00943" w:rsidRDefault="00C00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Человеческий ресурс.</w:t>
            </w:r>
          </w:p>
          <w:p w:rsidR="00C00943" w:rsidRDefault="00D33A97" w:rsidP="003C77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Население города Десногорска составляет 27 259 ч</w:t>
            </w:r>
            <w:r w:rsidR="00550159">
              <w:rPr>
                <w:sz w:val="24"/>
              </w:rPr>
              <w:t>ел</w:t>
            </w:r>
            <w:r>
              <w:rPr>
                <w:sz w:val="24"/>
              </w:rPr>
              <w:t xml:space="preserve">., из них 30% составляют пожилые люди старше 55 лет. </w:t>
            </w:r>
          </w:p>
        </w:tc>
      </w:tr>
      <w:tr w:rsidR="00012942">
        <w:trPr>
          <w:trHeight w:val="417"/>
        </w:trPr>
        <w:tc>
          <w:tcPr>
            <w:tcW w:w="994" w:type="dxa"/>
          </w:tcPr>
          <w:p w:rsidR="00012942" w:rsidRDefault="00012942" w:rsidP="00C009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4" w:type="dxa"/>
          </w:tcPr>
          <w:p w:rsidR="00012942" w:rsidRDefault="00012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Финансовый ресурс.</w:t>
            </w:r>
          </w:p>
          <w:p w:rsidR="00012942" w:rsidRDefault="00012942" w:rsidP="003C77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спонсорских средств и средств местного бюджета. </w:t>
            </w:r>
          </w:p>
        </w:tc>
      </w:tr>
    </w:tbl>
    <w:p w:rsidR="00DA6A56" w:rsidRPr="006A1DF4" w:rsidRDefault="00DA6A56">
      <w:pPr>
        <w:pStyle w:val="a3"/>
        <w:ind w:left="0"/>
        <w:rPr>
          <w:sz w:val="16"/>
          <w:szCs w:val="16"/>
        </w:rPr>
      </w:pPr>
    </w:p>
    <w:p w:rsidR="00DA6A56" w:rsidRDefault="004F75DC" w:rsidP="003C770E">
      <w:pPr>
        <w:pStyle w:val="a4"/>
        <w:numPr>
          <w:ilvl w:val="0"/>
          <w:numId w:val="1"/>
        </w:numPr>
        <w:tabs>
          <w:tab w:val="left" w:pos="504"/>
        </w:tabs>
        <w:spacing w:before="0"/>
        <w:jc w:val="both"/>
        <w:rPr>
          <w:sz w:val="24"/>
        </w:rPr>
      </w:pPr>
      <w:r>
        <w:rPr>
          <w:sz w:val="24"/>
        </w:rPr>
        <w:t>Принципиальные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</w:p>
    <w:p w:rsidR="00DA6A56" w:rsidRDefault="00DA6A5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614"/>
      </w:tblGrid>
      <w:tr w:rsidR="00DA6A56">
        <w:trPr>
          <w:trHeight w:val="417"/>
        </w:trPr>
        <w:tc>
          <w:tcPr>
            <w:tcW w:w="994" w:type="dxa"/>
          </w:tcPr>
          <w:p w:rsidR="00DA6A56" w:rsidRDefault="004F75DC" w:rsidP="00226560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14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</w:tr>
      <w:tr w:rsidR="00DA6A56">
        <w:trPr>
          <w:trHeight w:val="412"/>
        </w:trPr>
        <w:tc>
          <w:tcPr>
            <w:tcW w:w="994" w:type="dxa"/>
          </w:tcPr>
          <w:p w:rsidR="00DA6A56" w:rsidRDefault="00C31BF1" w:rsidP="00C31B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4" w:type="dxa"/>
          </w:tcPr>
          <w:p w:rsidR="00DA6A56" w:rsidRDefault="00C31BF1" w:rsidP="003C77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Ежегодное п</w:t>
            </w:r>
            <w:r w:rsidR="00097EF4">
              <w:rPr>
                <w:sz w:val="24"/>
              </w:rPr>
              <w:t>роведение фестиваля – 1 октября</w:t>
            </w:r>
            <w:r>
              <w:rPr>
                <w:sz w:val="24"/>
              </w:rPr>
              <w:t xml:space="preserve"> в рамках празднования Дня пожилого человека. </w:t>
            </w:r>
          </w:p>
        </w:tc>
      </w:tr>
      <w:tr w:rsidR="00C31BF1">
        <w:trPr>
          <w:trHeight w:val="412"/>
        </w:trPr>
        <w:tc>
          <w:tcPr>
            <w:tcW w:w="994" w:type="dxa"/>
          </w:tcPr>
          <w:p w:rsidR="00C31BF1" w:rsidRDefault="00C31BF1" w:rsidP="00C31B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4" w:type="dxa"/>
          </w:tcPr>
          <w:p w:rsidR="007E1F99" w:rsidRDefault="007E1F99" w:rsidP="003C77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Фестиваль проводится по направлениям: хореография, вокал, художественное слово, инструментальное творчество. </w:t>
            </w:r>
          </w:p>
        </w:tc>
      </w:tr>
      <w:tr w:rsidR="003C770E">
        <w:trPr>
          <w:trHeight w:val="412"/>
        </w:trPr>
        <w:tc>
          <w:tcPr>
            <w:tcW w:w="994" w:type="dxa"/>
          </w:tcPr>
          <w:p w:rsidR="003C770E" w:rsidRDefault="003C770E" w:rsidP="00C31B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4" w:type="dxa"/>
          </w:tcPr>
          <w:p w:rsidR="003C770E" w:rsidRDefault="003C770E" w:rsidP="003C77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проводится на профессиональной сценической площадке,  оборудованной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 – видео – </w:t>
            </w:r>
            <w:proofErr w:type="spellStart"/>
            <w:r>
              <w:rPr>
                <w:sz w:val="24"/>
              </w:rPr>
              <w:t>свето</w:t>
            </w:r>
            <w:proofErr w:type="spellEnd"/>
            <w:r>
              <w:rPr>
                <w:sz w:val="24"/>
              </w:rPr>
              <w:t xml:space="preserve"> аппаратурой, с привлечением опытных хормейстеров, балетмейстеров, режиссеров, аккомпаниаторов. Благодаря привлеченным спонсорам каждый участник фести</w:t>
            </w:r>
            <w:r w:rsidR="00410026">
              <w:rPr>
                <w:sz w:val="24"/>
              </w:rPr>
              <w:t xml:space="preserve">валя получает памятный подарок и диплом участника. </w:t>
            </w:r>
          </w:p>
        </w:tc>
      </w:tr>
    </w:tbl>
    <w:p w:rsidR="00DA6A56" w:rsidRPr="006A1DF4" w:rsidRDefault="00DA6A56">
      <w:pPr>
        <w:pStyle w:val="a3"/>
        <w:ind w:left="0"/>
        <w:rPr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504"/>
        </w:tabs>
        <w:spacing w:before="1"/>
        <w:rPr>
          <w:i/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достигнуто)</w:t>
      </w:r>
    </w:p>
    <w:p w:rsidR="00DA6A56" w:rsidRDefault="00DA6A56">
      <w:pPr>
        <w:rPr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688"/>
        <w:gridCol w:w="2464"/>
        <w:gridCol w:w="2464"/>
      </w:tblGrid>
      <w:tr w:rsidR="00DA6A56">
        <w:trPr>
          <w:trHeight w:val="417"/>
        </w:trPr>
        <w:tc>
          <w:tcPr>
            <w:tcW w:w="961" w:type="dxa"/>
            <w:vMerge w:val="restart"/>
          </w:tcPr>
          <w:p w:rsidR="00DA6A56" w:rsidRDefault="00DA6A56" w:rsidP="00226560">
            <w:pPr>
              <w:pStyle w:val="TableParagraph"/>
              <w:rPr>
                <w:i/>
                <w:sz w:val="36"/>
              </w:rPr>
            </w:pPr>
          </w:p>
          <w:p w:rsidR="00DA6A56" w:rsidRDefault="004F75DC" w:rsidP="0022656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8" w:type="dxa"/>
            <w:vMerge w:val="restart"/>
          </w:tcPr>
          <w:p w:rsidR="00DA6A56" w:rsidRDefault="00DA6A56" w:rsidP="00226560">
            <w:pPr>
              <w:pStyle w:val="TableParagraph"/>
              <w:rPr>
                <w:i/>
                <w:sz w:val="36"/>
              </w:rPr>
            </w:pPr>
          </w:p>
          <w:p w:rsidR="00DA6A56" w:rsidRDefault="004F75DC" w:rsidP="0022656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Показатель, 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928" w:type="dxa"/>
            <w:gridSpan w:val="2"/>
          </w:tcPr>
          <w:p w:rsidR="00DA6A56" w:rsidRDefault="004F75DC" w:rsidP="00226560">
            <w:pPr>
              <w:pStyle w:val="TableParagraph"/>
              <w:spacing w:line="272" w:lineRule="exact"/>
              <w:ind w:left="140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DA6A56" w:rsidTr="00226560">
        <w:trPr>
          <w:trHeight w:val="602"/>
        </w:trPr>
        <w:tc>
          <w:tcPr>
            <w:tcW w:w="961" w:type="dxa"/>
            <w:vMerge/>
            <w:tcBorders>
              <w:top w:val="nil"/>
            </w:tcBorders>
          </w:tcPr>
          <w:p w:rsidR="00DA6A56" w:rsidRDefault="00DA6A56" w:rsidP="00226560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A6A56" w:rsidRDefault="00DA6A56" w:rsidP="00226560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DA6A56" w:rsidRDefault="004F75DC" w:rsidP="00226560">
            <w:pPr>
              <w:pStyle w:val="TableParagraph"/>
              <w:spacing w:line="272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за 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DA6A56" w:rsidRDefault="004F75DC" w:rsidP="00226560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64" w:type="dxa"/>
          </w:tcPr>
          <w:p w:rsidR="00DA6A56" w:rsidRDefault="004F75DC" w:rsidP="00226560">
            <w:pPr>
              <w:pStyle w:val="TableParagraph"/>
              <w:spacing w:line="272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за 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DA6A56" w:rsidRDefault="004F75DC" w:rsidP="00226560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DA6A56">
        <w:trPr>
          <w:trHeight w:val="417"/>
        </w:trPr>
        <w:tc>
          <w:tcPr>
            <w:tcW w:w="961" w:type="dxa"/>
          </w:tcPr>
          <w:p w:rsidR="00DA6A56" w:rsidRDefault="00DA6A56" w:rsidP="007D60DD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3688" w:type="dxa"/>
          </w:tcPr>
          <w:p w:rsidR="00DA6A56" w:rsidRDefault="00494F2A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2464" w:type="dxa"/>
          </w:tcPr>
          <w:p w:rsidR="00DA6A56" w:rsidRDefault="00494F2A" w:rsidP="00494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494F2A" w:rsidRDefault="00494F2A" w:rsidP="00494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 проводится 1 октября в день празднования Дня пожилого человека</w:t>
            </w:r>
          </w:p>
        </w:tc>
        <w:tc>
          <w:tcPr>
            <w:tcW w:w="2464" w:type="dxa"/>
          </w:tcPr>
          <w:p w:rsidR="00494F2A" w:rsidRDefault="00494F2A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94F2A" w:rsidRDefault="00494F2A" w:rsidP="00494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 проводится с</w:t>
            </w:r>
            <w:r w:rsidR="003770E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2012 года ежегодно </w:t>
            </w:r>
          </w:p>
          <w:p w:rsidR="00DA6A56" w:rsidRDefault="00DA6A56" w:rsidP="00494F2A">
            <w:pPr>
              <w:pStyle w:val="TableParagraph"/>
              <w:rPr>
                <w:sz w:val="24"/>
              </w:rPr>
            </w:pPr>
          </w:p>
        </w:tc>
      </w:tr>
      <w:tr w:rsidR="00494F2A">
        <w:trPr>
          <w:trHeight w:val="417"/>
        </w:trPr>
        <w:tc>
          <w:tcPr>
            <w:tcW w:w="961" w:type="dxa"/>
          </w:tcPr>
          <w:p w:rsidR="00494F2A" w:rsidRDefault="00494F2A" w:rsidP="007D60DD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3688" w:type="dxa"/>
          </w:tcPr>
          <w:p w:rsidR="00494F2A" w:rsidRDefault="00494F2A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 фестиваля (чел.)</w:t>
            </w:r>
          </w:p>
        </w:tc>
        <w:tc>
          <w:tcPr>
            <w:tcW w:w="2464" w:type="dxa"/>
          </w:tcPr>
          <w:p w:rsidR="00494F2A" w:rsidRDefault="00494F2A" w:rsidP="00494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  <w:p w:rsidR="00494F2A" w:rsidRDefault="00494F2A" w:rsidP="00494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Участниками фестиваля являлись ветераны атомной промышленности, ветераны труда, ветераны предприятий города, люди старшего поколения от 55 лет.</w:t>
            </w:r>
          </w:p>
        </w:tc>
        <w:tc>
          <w:tcPr>
            <w:tcW w:w="2464" w:type="dxa"/>
          </w:tcPr>
          <w:p w:rsidR="00494F2A" w:rsidRDefault="009D033E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360 </w:t>
            </w:r>
          </w:p>
          <w:p w:rsidR="009D033E" w:rsidRDefault="009D033E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Участников за весь период проведения фестиваля увеличилось на 40 чел. </w:t>
            </w:r>
          </w:p>
        </w:tc>
      </w:tr>
      <w:tr w:rsidR="0023271A">
        <w:trPr>
          <w:trHeight w:val="417"/>
        </w:trPr>
        <w:tc>
          <w:tcPr>
            <w:tcW w:w="961" w:type="dxa"/>
          </w:tcPr>
          <w:p w:rsidR="0023271A" w:rsidRDefault="0023271A" w:rsidP="007D60DD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3688" w:type="dxa"/>
          </w:tcPr>
          <w:p w:rsidR="0023271A" w:rsidRDefault="002B6271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Номинация </w:t>
            </w:r>
          </w:p>
        </w:tc>
        <w:tc>
          <w:tcPr>
            <w:tcW w:w="2464" w:type="dxa"/>
          </w:tcPr>
          <w:p w:rsidR="0023271A" w:rsidRDefault="002B6271" w:rsidP="00494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B6271" w:rsidRDefault="00773695" w:rsidP="00494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B6271">
              <w:rPr>
                <w:sz w:val="24"/>
              </w:rPr>
              <w:t>рограмма фестиваля состояла из 4-х номинаций:</w:t>
            </w:r>
          </w:p>
          <w:p w:rsidR="002B6271" w:rsidRDefault="002B6271" w:rsidP="00494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«Вокал», «Хореография», «Художественное слово», </w:t>
            </w:r>
          </w:p>
          <w:p w:rsidR="002B6271" w:rsidRDefault="002B6271" w:rsidP="00494F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«Инструментальное творчество».</w:t>
            </w:r>
          </w:p>
        </w:tc>
        <w:tc>
          <w:tcPr>
            <w:tcW w:w="2464" w:type="dxa"/>
          </w:tcPr>
          <w:p w:rsidR="0023271A" w:rsidRDefault="002B6271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B6271" w:rsidRDefault="00773695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связи с расширением творческого потенциала пожилых людей п</w:t>
            </w:r>
            <w:r w:rsidR="002B6271">
              <w:rPr>
                <w:sz w:val="24"/>
              </w:rPr>
              <w:t xml:space="preserve">рограмма фестиваля за весь период проведения </w:t>
            </w:r>
            <w:r>
              <w:rPr>
                <w:sz w:val="24"/>
              </w:rPr>
              <w:t>была увеличена</w:t>
            </w:r>
            <w:r w:rsidR="002B6271">
              <w:rPr>
                <w:sz w:val="24"/>
              </w:rPr>
              <w:t xml:space="preserve"> </w:t>
            </w:r>
            <w:proofErr w:type="gramStart"/>
            <w:r w:rsidR="002B6271">
              <w:rPr>
                <w:sz w:val="24"/>
              </w:rPr>
              <w:t>на</w:t>
            </w:r>
            <w:proofErr w:type="gramEnd"/>
            <w:r w:rsidR="002B6271">
              <w:rPr>
                <w:sz w:val="24"/>
              </w:rPr>
              <w:t xml:space="preserve"> </w:t>
            </w:r>
          </w:p>
          <w:p w:rsidR="002B6271" w:rsidRDefault="00773695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номинацию</w:t>
            </w:r>
            <w:r w:rsidR="002B6271">
              <w:rPr>
                <w:sz w:val="24"/>
              </w:rPr>
              <w:t xml:space="preserve"> «Инструментальное творчество»</w:t>
            </w:r>
            <w:proofErr w:type="gramStart"/>
            <w:r w:rsidR="002B6271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</w:tbl>
    <w:p w:rsidR="00DA6A56" w:rsidRPr="006A1DF4" w:rsidRDefault="00DA6A56">
      <w:pPr>
        <w:pStyle w:val="a3"/>
        <w:spacing w:before="8"/>
        <w:ind w:left="0"/>
        <w:rPr>
          <w:i/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внедрения 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</w:t>
      </w:r>
    </w:p>
    <w:p w:rsidR="00DA6A56" w:rsidRDefault="00DA6A5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405"/>
        <w:gridCol w:w="5210"/>
      </w:tblGrid>
      <w:tr w:rsidR="00DA6A56" w:rsidTr="00CC3877">
        <w:trPr>
          <w:trHeight w:val="553"/>
        </w:trPr>
        <w:tc>
          <w:tcPr>
            <w:tcW w:w="961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5" w:type="dxa"/>
          </w:tcPr>
          <w:p w:rsidR="00DA6A56" w:rsidRDefault="004F75DC" w:rsidP="00226560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5210" w:type="dxa"/>
          </w:tcPr>
          <w:p w:rsidR="00DA6A56" w:rsidRDefault="004F75DC" w:rsidP="00226560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DA6A56">
        <w:trPr>
          <w:trHeight w:val="417"/>
        </w:trPr>
        <w:tc>
          <w:tcPr>
            <w:tcW w:w="961" w:type="dxa"/>
          </w:tcPr>
          <w:p w:rsidR="00DA6A56" w:rsidRDefault="004C3E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DA6A56" w:rsidRDefault="004C3E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Лидер практики: заведующий отделом по основной работе МБУ «ЦК и МП» г. Десногорска</w:t>
            </w:r>
          </w:p>
        </w:tc>
        <w:tc>
          <w:tcPr>
            <w:tcW w:w="5210" w:type="dxa"/>
          </w:tcPr>
          <w:p w:rsidR="00D63771" w:rsidRDefault="00D63771" w:rsidP="00CC38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положения о проведении фестиваля, прием заявок, отбор участников, организация и проведение репетиций, написание сценария фестивальной программы, проведение фестиваля</w:t>
            </w:r>
            <w:r w:rsidR="008C46DB">
              <w:rPr>
                <w:sz w:val="24"/>
              </w:rPr>
              <w:t>.</w:t>
            </w:r>
          </w:p>
        </w:tc>
      </w:tr>
      <w:tr w:rsidR="008C46DB">
        <w:trPr>
          <w:trHeight w:val="417"/>
        </w:trPr>
        <w:tc>
          <w:tcPr>
            <w:tcW w:w="961" w:type="dxa"/>
          </w:tcPr>
          <w:p w:rsidR="008C46DB" w:rsidRPr="00D90114" w:rsidRDefault="008C46DB">
            <w:pPr>
              <w:pStyle w:val="TableParagraph"/>
              <w:rPr>
                <w:sz w:val="24"/>
              </w:rPr>
            </w:pPr>
            <w:r w:rsidRPr="00D90114">
              <w:rPr>
                <w:sz w:val="24"/>
              </w:rPr>
              <w:t>2</w:t>
            </w:r>
          </w:p>
        </w:tc>
        <w:tc>
          <w:tcPr>
            <w:tcW w:w="3405" w:type="dxa"/>
          </w:tcPr>
          <w:p w:rsidR="008C46DB" w:rsidRDefault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Методист МБУ «ЦК и МП» </w:t>
            </w:r>
          </w:p>
          <w:p w:rsidR="008C46DB" w:rsidRDefault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 Десногорска</w:t>
            </w:r>
          </w:p>
        </w:tc>
        <w:tc>
          <w:tcPr>
            <w:tcW w:w="5210" w:type="dxa"/>
          </w:tcPr>
          <w:p w:rsidR="008C46DB" w:rsidRDefault="008C46DB" w:rsidP="00CC38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и распространени</w:t>
            </w:r>
            <w:r w:rsidR="00CC3877">
              <w:rPr>
                <w:sz w:val="24"/>
              </w:rPr>
              <w:t>е афиш</w:t>
            </w:r>
            <w:r>
              <w:rPr>
                <w:sz w:val="24"/>
              </w:rPr>
              <w:t xml:space="preserve">, пригласительных билетов, связь со СМИ.  </w:t>
            </w:r>
          </w:p>
        </w:tc>
      </w:tr>
      <w:tr w:rsidR="008C46DB">
        <w:trPr>
          <w:trHeight w:val="417"/>
        </w:trPr>
        <w:tc>
          <w:tcPr>
            <w:tcW w:w="961" w:type="dxa"/>
          </w:tcPr>
          <w:p w:rsidR="008C46DB" w:rsidRDefault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8C46DB" w:rsidRDefault="008C46DB" w:rsidP="008C46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 – видео – </w:t>
            </w:r>
            <w:proofErr w:type="spellStart"/>
            <w:r>
              <w:rPr>
                <w:sz w:val="24"/>
              </w:rPr>
              <w:t>свето</w:t>
            </w:r>
            <w:proofErr w:type="spellEnd"/>
            <w:r>
              <w:rPr>
                <w:sz w:val="24"/>
              </w:rPr>
              <w:t xml:space="preserve"> оператор МБУ «ЦК и МП» </w:t>
            </w:r>
          </w:p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г. Десногорска  </w:t>
            </w:r>
          </w:p>
        </w:tc>
        <w:tc>
          <w:tcPr>
            <w:tcW w:w="5210" w:type="dxa"/>
          </w:tcPr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Подборка музыкального сопровождения, обеспечение звуковых и световых эффектов.</w:t>
            </w:r>
          </w:p>
        </w:tc>
      </w:tr>
      <w:tr w:rsidR="008C46DB">
        <w:trPr>
          <w:trHeight w:val="417"/>
        </w:trPr>
        <w:tc>
          <w:tcPr>
            <w:tcW w:w="961" w:type="dxa"/>
          </w:tcPr>
          <w:p w:rsidR="008C46DB" w:rsidRDefault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5" w:type="dxa"/>
          </w:tcPr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Художник МБУ «ЦК и МП» </w:t>
            </w:r>
          </w:p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 Десногорска</w:t>
            </w:r>
          </w:p>
        </w:tc>
        <w:tc>
          <w:tcPr>
            <w:tcW w:w="5210" w:type="dxa"/>
          </w:tcPr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Художественное оформление сценической площадки и фотозоны. </w:t>
            </w:r>
          </w:p>
        </w:tc>
      </w:tr>
      <w:tr w:rsidR="008C46DB">
        <w:trPr>
          <w:trHeight w:val="417"/>
        </w:trPr>
        <w:tc>
          <w:tcPr>
            <w:tcW w:w="961" w:type="dxa"/>
          </w:tcPr>
          <w:p w:rsidR="008C46DB" w:rsidRDefault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5" w:type="dxa"/>
          </w:tcPr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Балетмейстер, хормейстер, режиссер, аккомпаниатор </w:t>
            </w:r>
          </w:p>
        </w:tc>
        <w:tc>
          <w:tcPr>
            <w:tcW w:w="5210" w:type="dxa"/>
          </w:tcPr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Оказание помощи в подготовке художественных номеров участников.</w:t>
            </w:r>
          </w:p>
        </w:tc>
      </w:tr>
      <w:tr w:rsidR="008C46DB">
        <w:trPr>
          <w:trHeight w:val="417"/>
        </w:trPr>
        <w:tc>
          <w:tcPr>
            <w:tcW w:w="961" w:type="dxa"/>
          </w:tcPr>
          <w:p w:rsidR="008C46DB" w:rsidRDefault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5" w:type="dxa"/>
          </w:tcPr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Администрация муниципального образования «город Десногорск» Смоленской области, руководство </w:t>
            </w:r>
          </w:p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МБУ «ЦК и МП» </w:t>
            </w:r>
          </w:p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 Десногорска</w:t>
            </w:r>
          </w:p>
        </w:tc>
        <w:tc>
          <w:tcPr>
            <w:tcW w:w="5210" w:type="dxa"/>
          </w:tcPr>
          <w:p w:rsidR="008C46DB" w:rsidRDefault="008C46DB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Согласование и утверждение положения фестиваля, проведение награждения участников. </w:t>
            </w:r>
          </w:p>
        </w:tc>
      </w:tr>
      <w:tr w:rsidR="008C46DB">
        <w:trPr>
          <w:trHeight w:val="417"/>
        </w:trPr>
        <w:tc>
          <w:tcPr>
            <w:tcW w:w="961" w:type="dxa"/>
          </w:tcPr>
          <w:p w:rsidR="008C46DB" w:rsidRDefault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:rsidR="008C46DB" w:rsidRDefault="00024C0F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Руководство Первичной Профсоюзной Организации САЭС</w:t>
            </w:r>
          </w:p>
        </w:tc>
        <w:tc>
          <w:tcPr>
            <w:tcW w:w="5210" w:type="dxa"/>
          </w:tcPr>
          <w:p w:rsidR="008C46DB" w:rsidRDefault="00024C0F" w:rsidP="008C4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Финансовая поддержка в приобретении памятных подарков и дипломов. </w:t>
            </w:r>
          </w:p>
        </w:tc>
      </w:tr>
      <w:tr w:rsidR="00024C0F">
        <w:trPr>
          <w:trHeight w:val="417"/>
        </w:trPr>
        <w:tc>
          <w:tcPr>
            <w:tcW w:w="961" w:type="dxa"/>
          </w:tcPr>
          <w:p w:rsidR="00024C0F" w:rsidRDefault="0002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5" w:type="dxa"/>
          </w:tcPr>
          <w:p w:rsidR="00024C0F" w:rsidRPr="00024C0F" w:rsidRDefault="00024C0F" w:rsidP="00460ED1">
            <w:pPr>
              <w:pStyle w:val="TableParagraph"/>
              <w:rPr>
                <w:sz w:val="24"/>
                <w:szCs w:val="24"/>
              </w:rPr>
            </w:pPr>
            <w:r w:rsidRPr="00024C0F">
              <w:rPr>
                <w:rStyle w:val="layout"/>
                <w:sz w:val="24"/>
                <w:szCs w:val="24"/>
              </w:rPr>
              <w:t xml:space="preserve">Городские СМИ, официальный сайт Администрации города Десногорска, мобильные интернет – площадки Пресс-службы Администрации города Десногорска, официальный сайт и группа в ВКонтакте </w:t>
            </w:r>
            <w:r w:rsidRPr="00024C0F">
              <w:rPr>
                <w:sz w:val="24"/>
                <w:szCs w:val="24"/>
              </w:rPr>
              <w:t>МБУ «ЦК и МП» г. Десногорска</w:t>
            </w:r>
          </w:p>
        </w:tc>
        <w:tc>
          <w:tcPr>
            <w:tcW w:w="5210" w:type="dxa"/>
          </w:tcPr>
          <w:p w:rsidR="00024C0F" w:rsidRPr="00024C0F" w:rsidRDefault="00024C0F" w:rsidP="00CC3877">
            <w:pPr>
              <w:pStyle w:val="TableParagraph"/>
              <w:rPr>
                <w:sz w:val="24"/>
                <w:szCs w:val="24"/>
              </w:rPr>
            </w:pPr>
            <w:r w:rsidRPr="00024C0F">
              <w:rPr>
                <w:rStyle w:val="layout"/>
                <w:sz w:val="24"/>
                <w:szCs w:val="24"/>
              </w:rPr>
              <w:t xml:space="preserve">Освещение в СМИ деятельности реализации </w:t>
            </w:r>
            <w:r w:rsidR="00CC3877">
              <w:rPr>
                <w:rStyle w:val="layout"/>
                <w:sz w:val="24"/>
                <w:szCs w:val="24"/>
              </w:rPr>
              <w:t>практики</w:t>
            </w:r>
            <w:r w:rsidRPr="00024C0F">
              <w:rPr>
                <w:rStyle w:val="layout"/>
                <w:sz w:val="24"/>
                <w:szCs w:val="24"/>
              </w:rPr>
              <w:t xml:space="preserve"> и о результатах проведения мероприятий в данном направлении деятельности.</w:t>
            </w:r>
          </w:p>
        </w:tc>
      </w:tr>
    </w:tbl>
    <w:p w:rsidR="006A1DF4" w:rsidRDefault="006A1DF4" w:rsidP="006A1DF4">
      <w:pPr>
        <w:pStyle w:val="a4"/>
        <w:tabs>
          <w:tab w:val="left" w:pos="625"/>
        </w:tabs>
        <w:spacing w:before="0"/>
        <w:ind w:left="624" w:firstLine="0"/>
        <w:rPr>
          <w:sz w:val="24"/>
        </w:rPr>
      </w:pPr>
    </w:p>
    <w:p w:rsidR="003117CA" w:rsidRDefault="003117CA" w:rsidP="006A1DF4">
      <w:pPr>
        <w:pStyle w:val="a4"/>
        <w:tabs>
          <w:tab w:val="left" w:pos="625"/>
        </w:tabs>
        <w:spacing w:before="0"/>
        <w:ind w:left="624" w:firstLine="0"/>
        <w:rPr>
          <w:sz w:val="24"/>
        </w:rPr>
      </w:pPr>
    </w:p>
    <w:p w:rsidR="003117CA" w:rsidRDefault="003117CA" w:rsidP="006A1DF4">
      <w:pPr>
        <w:pStyle w:val="a4"/>
        <w:tabs>
          <w:tab w:val="left" w:pos="625"/>
        </w:tabs>
        <w:spacing w:before="0"/>
        <w:ind w:left="624" w:firstLine="0"/>
        <w:rPr>
          <w:sz w:val="24"/>
        </w:rPr>
      </w:pPr>
    </w:p>
    <w:p w:rsidR="003117CA" w:rsidRDefault="003117CA" w:rsidP="006A1DF4">
      <w:pPr>
        <w:pStyle w:val="a4"/>
        <w:tabs>
          <w:tab w:val="left" w:pos="625"/>
        </w:tabs>
        <w:spacing w:before="0"/>
        <w:ind w:left="624" w:firstLine="0"/>
        <w:rPr>
          <w:sz w:val="24"/>
        </w:rPr>
      </w:pPr>
    </w:p>
    <w:p w:rsidR="003117CA" w:rsidRDefault="003117CA" w:rsidP="006A1DF4">
      <w:pPr>
        <w:pStyle w:val="a4"/>
        <w:tabs>
          <w:tab w:val="left" w:pos="625"/>
        </w:tabs>
        <w:spacing w:before="0"/>
        <w:ind w:left="624" w:firstLine="0"/>
        <w:rPr>
          <w:sz w:val="24"/>
        </w:rPr>
      </w:pPr>
    </w:p>
    <w:p w:rsidR="003117CA" w:rsidRDefault="003117CA" w:rsidP="006A1DF4">
      <w:pPr>
        <w:pStyle w:val="a4"/>
        <w:tabs>
          <w:tab w:val="left" w:pos="625"/>
        </w:tabs>
        <w:spacing w:before="0"/>
        <w:ind w:left="624" w:firstLine="0"/>
        <w:rPr>
          <w:sz w:val="24"/>
        </w:rPr>
      </w:pPr>
    </w:p>
    <w:p w:rsidR="006A1DF4" w:rsidRDefault="006A1DF4" w:rsidP="006A1DF4">
      <w:pPr>
        <w:pStyle w:val="a4"/>
        <w:tabs>
          <w:tab w:val="left" w:pos="625"/>
        </w:tabs>
        <w:spacing w:before="0"/>
        <w:ind w:left="624" w:firstLine="0"/>
        <w:rPr>
          <w:sz w:val="24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sz w:val="24"/>
        </w:rPr>
      </w:pPr>
      <w:r>
        <w:rPr>
          <w:sz w:val="24"/>
        </w:rPr>
        <w:lastRenderedPageBreak/>
        <w:t>Заинтересованные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DA6A56" w:rsidRDefault="00DA6A5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jc w:val="center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5"/>
        <w:gridCol w:w="5210"/>
      </w:tblGrid>
      <w:tr w:rsidR="00DA6A56" w:rsidTr="00226560">
        <w:trPr>
          <w:trHeight w:val="597"/>
          <w:jc w:val="center"/>
        </w:trPr>
        <w:tc>
          <w:tcPr>
            <w:tcW w:w="4365" w:type="dxa"/>
          </w:tcPr>
          <w:p w:rsidR="00226560" w:rsidRDefault="004F75DC" w:rsidP="00226560">
            <w:pPr>
              <w:pStyle w:val="TableParagraph"/>
              <w:ind w:left="110"/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Количество 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</w:p>
          <w:p w:rsidR="00DA6A56" w:rsidRDefault="00226560" w:rsidP="00226560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F75DC">
              <w:rPr>
                <w:sz w:val="24"/>
              </w:rPr>
              <w:t>реализации практики</w:t>
            </w:r>
          </w:p>
        </w:tc>
        <w:tc>
          <w:tcPr>
            <w:tcW w:w="5210" w:type="dxa"/>
          </w:tcPr>
          <w:p w:rsidR="00226560" w:rsidRDefault="004F75DC" w:rsidP="00226560">
            <w:pPr>
              <w:pStyle w:val="TableParagraph"/>
              <w:ind w:left="110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</w:p>
          <w:p w:rsidR="00DA6A56" w:rsidRDefault="00226560" w:rsidP="00226560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4F75DC">
              <w:rPr>
                <w:sz w:val="24"/>
              </w:rPr>
              <w:t>аправлен</w:t>
            </w:r>
            <w:r>
              <w:rPr>
                <w:sz w:val="24"/>
              </w:rPr>
              <w:t xml:space="preserve"> </w:t>
            </w:r>
            <w:r w:rsidR="004F75DC">
              <w:rPr>
                <w:sz w:val="24"/>
              </w:rPr>
              <w:t>эффект</w:t>
            </w:r>
            <w:r w:rsidR="004F75DC">
              <w:rPr>
                <w:spacing w:val="-1"/>
                <w:sz w:val="24"/>
              </w:rPr>
              <w:t xml:space="preserve"> </w:t>
            </w:r>
            <w:r w:rsidR="004F75DC">
              <w:rPr>
                <w:sz w:val="24"/>
              </w:rPr>
              <w:t>от</w:t>
            </w:r>
            <w:r w:rsidR="004F75DC">
              <w:rPr>
                <w:spacing w:val="-1"/>
                <w:sz w:val="24"/>
              </w:rPr>
              <w:t xml:space="preserve"> </w:t>
            </w:r>
            <w:r w:rsidR="004F75DC">
              <w:rPr>
                <w:sz w:val="24"/>
              </w:rPr>
              <w:t>реализации</w:t>
            </w:r>
            <w:r w:rsidR="004F75DC">
              <w:rPr>
                <w:spacing w:val="-5"/>
                <w:sz w:val="24"/>
              </w:rPr>
              <w:t xml:space="preserve"> </w:t>
            </w:r>
            <w:r w:rsidR="004F75DC">
              <w:rPr>
                <w:sz w:val="24"/>
              </w:rPr>
              <w:t>практики</w:t>
            </w:r>
          </w:p>
        </w:tc>
      </w:tr>
      <w:tr w:rsidR="00DA6A56" w:rsidTr="00226560">
        <w:trPr>
          <w:trHeight w:val="412"/>
          <w:jc w:val="center"/>
        </w:trPr>
        <w:tc>
          <w:tcPr>
            <w:tcW w:w="4365" w:type="dxa"/>
          </w:tcPr>
          <w:p w:rsidR="00DA6A56" w:rsidRDefault="00034970" w:rsidP="000349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10" w:type="dxa"/>
          </w:tcPr>
          <w:p w:rsidR="00DA6A56" w:rsidRDefault="00F2652B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 – участники фестиваля</w:t>
            </w:r>
          </w:p>
          <w:p w:rsidR="00F2652B" w:rsidRDefault="00F2652B" w:rsidP="002265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210 – зрители </w:t>
            </w:r>
          </w:p>
        </w:tc>
      </w:tr>
    </w:tbl>
    <w:p w:rsidR="00DA6A56" w:rsidRPr="006A1DF4" w:rsidRDefault="00DA6A56">
      <w:pPr>
        <w:pStyle w:val="a3"/>
        <w:ind w:left="0"/>
        <w:rPr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sz w:val="24"/>
        </w:rPr>
      </w:pPr>
      <w:r w:rsidRPr="0003514E">
        <w:rPr>
          <w:sz w:val="24"/>
        </w:rPr>
        <w:t>Краткое</w:t>
      </w:r>
      <w:r w:rsidRPr="00CC3877">
        <w:rPr>
          <w:color w:val="FF0000"/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бизнес-модели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a5"/>
        <w:tblW w:w="0" w:type="auto"/>
        <w:tblInd w:w="250" w:type="dxa"/>
        <w:tblLook w:val="04A0"/>
      </w:tblPr>
      <w:tblGrid>
        <w:gridCol w:w="9816"/>
      </w:tblGrid>
      <w:tr w:rsidR="003654BC" w:rsidRPr="003654BC" w:rsidTr="003654BC">
        <w:tc>
          <w:tcPr>
            <w:tcW w:w="9816" w:type="dxa"/>
          </w:tcPr>
          <w:p w:rsidR="006A1DF4" w:rsidRPr="003F273F" w:rsidRDefault="006A1DF4" w:rsidP="006A1DF4">
            <w:pPr>
              <w:rPr>
                <w:b/>
                <w:sz w:val="24"/>
                <w:szCs w:val="24"/>
              </w:rPr>
            </w:pPr>
            <w:r w:rsidRPr="003F273F">
              <w:rPr>
                <w:b/>
                <w:sz w:val="24"/>
                <w:szCs w:val="24"/>
              </w:rPr>
              <w:t>Расходы</w:t>
            </w:r>
          </w:p>
          <w:p w:rsidR="006A1DF4" w:rsidRPr="004878FA" w:rsidRDefault="006A1DF4" w:rsidP="006A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сцены;</w:t>
            </w:r>
          </w:p>
          <w:p w:rsidR="006A1DF4" w:rsidRPr="003F273F" w:rsidRDefault="006A1DF4" w:rsidP="006A1DF4">
            <w:pPr>
              <w:rPr>
                <w:sz w:val="24"/>
                <w:szCs w:val="24"/>
              </w:rPr>
            </w:pPr>
            <w:r w:rsidRPr="003F273F">
              <w:rPr>
                <w:sz w:val="24"/>
                <w:szCs w:val="24"/>
              </w:rPr>
              <w:t>Приобретение призов, грамот, дипломов, расходных материалов;</w:t>
            </w:r>
          </w:p>
          <w:p w:rsidR="003654BC" w:rsidRPr="003654BC" w:rsidRDefault="006A1DF4" w:rsidP="006A1DF4">
            <w:pPr>
              <w:pStyle w:val="a3"/>
              <w:spacing w:before="9"/>
              <w:ind w:left="0"/>
            </w:pPr>
            <w:r w:rsidRPr="003F273F">
              <w:t>Печать и распространение рекламной продукции.</w:t>
            </w:r>
          </w:p>
        </w:tc>
      </w:tr>
      <w:tr w:rsidR="006A1DF4" w:rsidRPr="003654BC" w:rsidTr="003654BC">
        <w:tc>
          <w:tcPr>
            <w:tcW w:w="9816" w:type="dxa"/>
          </w:tcPr>
          <w:p w:rsidR="006A1DF4" w:rsidRPr="00561436" w:rsidRDefault="006A1DF4" w:rsidP="006A1DF4">
            <w:pPr>
              <w:rPr>
                <w:b/>
                <w:sz w:val="24"/>
                <w:szCs w:val="24"/>
              </w:rPr>
            </w:pPr>
            <w:r w:rsidRPr="00561436">
              <w:rPr>
                <w:b/>
                <w:sz w:val="24"/>
                <w:szCs w:val="24"/>
              </w:rPr>
              <w:t>Доходы</w:t>
            </w:r>
          </w:p>
          <w:p w:rsidR="006A1DF4" w:rsidRDefault="006A1DF4" w:rsidP="006A1DF4">
            <w:pPr>
              <w:pStyle w:val="a3"/>
              <w:spacing w:before="9"/>
              <w:ind w:left="0"/>
            </w:pPr>
            <w:r w:rsidRPr="00561436">
              <w:t xml:space="preserve">Финансовых доходов практика не предоставляет, т.к. не является </w:t>
            </w:r>
            <w:proofErr w:type="spellStart"/>
            <w:proofErr w:type="gramStart"/>
            <w:r w:rsidRPr="00561436">
              <w:t>бизнес-проектом</w:t>
            </w:r>
            <w:proofErr w:type="spellEnd"/>
            <w:proofErr w:type="gramEnd"/>
            <w:r w:rsidRPr="00561436">
              <w:t>.</w:t>
            </w:r>
          </w:p>
        </w:tc>
      </w:tr>
    </w:tbl>
    <w:p w:rsidR="00DA6A56" w:rsidRDefault="00DA6A56">
      <w:pPr>
        <w:pStyle w:val="a3"/>
        <w:spacing w:before="9"/>
        <w:ind w:left="0"/>
        <w:rPr>
          <w:sz w:val="8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a5"/>
        <w:tblW w:w="0" w:type="auto"/>
        <w:tblInd w:w="250" w:type="dxa"/>
        <w:tblLook w:val="04A0"/>
      </w:tblPr>
      <w:tblGrid>
        <w:gridCol w:w="9816"/>
      </w:tblGrid>
      <w:tr w:rsidR="003654BC" w:rsidTr="003654BC">
        <w:tc>
          <w:tcPr>
            <w:tcW w:w="9816" w:type="dxa"/>
          </w:tcPr>
          <w:p w:rsidR="00BB299D" w:rsidRDefault="00AC1F8A" w:rsidP="00BB299D">
            <w:pPr>
              <w:pStyle w:val="a4"/>
              <w:tabs>
                <w:tab w:val="left" w:pos="625"/>
              </w:tabs>
              <w:spacing w:before="9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 2012 года на основани</w:t>
            </w:r>
            <w:r w:rsidR="00CC3877">
              <w:rPr>
                <w:sz w:val="24"/>
              </w:rPr>
              <w:t>и</w:t>
            </w:r>
            <w:r>
              <w:rPr>
                <w:sz w:val="24"/>
              </w:rPr>
              <w:t xml:space="preserve"> положения согласованного и утверждённого с руководством МБУ «ЦК и МП» г. Десногорска, Комитетом по культуре, спорту и молодежной политики Администрации муниципального образования «город Десногорск</w:t>
            </w:r>
            <w:r w:rsidR="00CC3877">
              <w:rPr>
                <w:sz w:val="24"/>
              </w:rPr>
              <w:t>» Смоленской области и ППО САЭС</w:t>
            </w:r>
            <w:r>
              <w:rPr>
                <w:sz w:val="24"/>
              </w:rPr>
              <w:t xml:space="preserve"> </w:t>
            </w:r>
            <w:r w:rsidR="007C7BE8">
              <w:rPr>
                <w:sz w:val="24"/>
              </w:rPr>
              <w:t>традиционно</w:t>
            </w:r>
            <w:r>
              <w:rPr>
                <w:sz w:val="24"/>
              </w:rPr>
              <w:t xml:space="preserve"> 1 октября в </w:t>
            </w:r>
            <w:r w:rsidR="00CC3877">
              <w:rPr>
                <w:sz w:val="24"/>
              </w:rPr>
              <w:t>День пожилого человека проводит</w:t>
            </w:r>
            <w:r>
              <w:rPr>
                <w:sz w:val="24"/>
              </w:rPr>
              <w:t xml:space="preserve">ся городской фестиваль творчества пожилых людей «Душою вечно молодые». </w:t>
            </w:r>
          </w:p>
          <w:p w:rsidR="00BB299D" w:rsidRDefault="00BB299D" w:rsidP="00BB2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</w:t>
            </w:r>
            <w:r w:rsidRPr="003A059F">
              <w:rPr>
                <w:sz w:val="24"/>
                <w:szCs w:val="24"/>
              </w:rPr>
              <w:t xml:space="preserve">фестиваль был посвящен празднованию 75-летия Победы в Великой Отечественной войне  и </w:t>
            </w:r>
            <w:r>
              <w:rPr>
                <w:sz w:val="24"/>
                <w:szCs w:val="24"/>
              </w:rPr>
              <w:t>75-лети</w:t>
            </w:r>
            <w:r w:rsidR="00CC3877">
              <w:rPr>
                <w:sz w:val="24"/>
                <w:szCs w:val="24"/>
              </w:rPr>
              <w:t>ю</w:t>
            </w:r>
            <w:r w:rsidRPr="003A059F">
              <w:rPr>
                <w:sz w:val="24"/>
                <w:szCs w:val="24"/>
              </w:rPr>
              <w:t xml:space="preserve"> атомной промышленности. Именно эти две номинации стали центральными в проведении фестиваля.</w:t>
            </w:r>
            <w:r>
              <w:rPr>
                <w:sz w:val="24"/>
                <w:szCs w:val="24"/>
              </w:rPr>
              <w:t xml:space="preserve"> </w:t>
            </w:r>
          </w:p>
          <w:p w:rsidR="00BB299D" w:rsidRDefault="00BB299D" w:rsidP="00BB299D">
            <w:pPr>
              <w:jc w:val="both"/>
              <w:rPr>
                <w:sz w:val="24"/>
                <w:szCs w:val="24"/>
              </w:rPr>
            </w:pPr>
            <w:r w:rsidRPr="003A059F">
              <w:rPr>
                <w:sz w:val="24"/>
                <w:szCs w:val="24"/>
              </w:rPr>
              <w:t xml:space="preserve">Открыл эту номинацию вокальный ансамбль ветеранов Смоленской АЭС «Гармония» песней «Русские матери». Народный коллектив хор «Ивушка» </w:t>
            </w:r>
            <w:r w:rsidR="00CC3877">
              <w:rPr>
                <w:sz w:val="24"/>
                <w:szCs w:val="24"/>
              </w:rPr>
              <w:t>МБУ «ЦК и МП» г. Десногорска</w:t>
            </w:r>
            <w:r w:rsidRPr="003A059F">
              <w:rPr>
                <w:sz w:val="24"/>
                <w:szCs w:val="24"/>
              </w:rPr>
              <w:t xml:space="preserve"> исполнил всем знакомую и многими любимую песню «Алёша». </w:t>
            </w:r>
          </w:p>
          <w:p w:rsidR="00BB299D" w:rsidRDefault="00BB299D" w:rsidP="00BB2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«75 лет Победы в Великой Отечественной войне» были представлены песни и в исполнении народного коллектива ансамбля русской песни «Сударушки».</w:t>
            </w:r>
            <w:r w:rsidR="00CC3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военной номинации ансамбль «Сударушки» представил две песни: «Полюшко» и «Песня родному краю», «Десногорочки Плюс»</w:t>
            </w:r>
            <w:r w:rsidR="00CC3877">
              <w:rPr>
                <w:sz w:val="24"/>
                <w:szCs w:val="24"/>
              </w:rPr>
              <w:t>, коллектив ветеранов АО «Электроцентромонтаж»</w:t>
            </w:r>
            <w:r>
              <w:rPr>
                <w:sz w:val="24"/>
                <w:szCs w:val="24"/>
              </w:rPr>
              <w:t xml:space="preserve"> </w:t>
            </w:r>
            <w:r w:rsidR="00CC3877">
              <w:rPr>
                <w:sz w:val="24"/>
                <w:szCs w:val="24"/>
              </w:rPr>
              <w:t xml:space="preserve">исполнил </w:t>
            </w:r>
            <w:r>
              <w:rPr>
                <w:sz w:val="24"/>
                <w:szCs w:val="24"/>
              </w:rPr>
              <w:t>песн</w:t>
            </w:r>
            <w:r w:rsidR="00CC387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«Русь-душа».</w:t>
            </w:r>
          </w:p>
          <w:p w:rsidR="00BB299D" w:rsidRDefault="00BB299D" w:rsidP="00BB2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Песни звучали разноплановые: военных лет, послевоенные, народные, под аккомпанемент баяна, гармони, </w:t>
            </w:r>
            <w:proofErr w:type="spellStart"/>
            <w:r>
              <w:rPr>
                <w:sz w:val="24"/>
                <w:szCs w:val="24"/>
              </w:rPr>
              <w:t>акапелльные</w:t>
            </w:r>
            <w:proofErr w:type="spellEnd"/>
            <w:r>
              <w:rPr>
                <w:sz w:val="24"/>
                <w:szCs w:val="24"/>
              </w:rPr>
              <w:t xml:space="preserve"> номера. </w:t>
            </w:r>
          </w:p>
          <w:p w:rsidR="00BB299D" w:rsidRDefault="00BB299D" w:rsidP="00BB2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номинация «75 лет атомной промышленности». Фестивальные номера, вошедшие в эту номинацию, были посвящены Десногорску, энергетикам Десногорска, Смоленской земле, России – стране, которая 75 лет обеспечивает энергией города, развивает науку и новые технологии уже далеко не только по «атомным» направлениям.</w:t>
            </w:r>
          </w:p>
          <w:p w:rsidR="003853B4" w:rsidRDefault="00CC3877" w:rsidP="00BB2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завершении</w:t>
            </w:r>
            <w:r w:rsidR="00BB299D">
              <w:rPr>
                <w:sz w:val="24"/>
                <w:szCs w:val="24"/>
              </w:rPr>
              <w:t xml:space="preserve"> фестивальной программы директор </w:t>
            </w:r>
            <w:r>
              <w:rPr>
                <w:sz w:val="24"/>
                <w:szCs w:val="24"/>
              </w:rPr>
              <w:t>МБУ «ЦК и МП» г. Десногорска</w:t>
            </w:r>
            <w:r w:rsidR="00BB299D">
              <w:rPr>
                <w:sz w:val="24"/>
                <w:szCs w:val="24"/>
              </w:rPr>
              <w:t xml:space="preserve"> Ирина Владимировна Жукова тепло поздравила всех участников фестиваля и вручила каждому Дипломы и </w:t>
            </w:r>
            <w:r>
              <w:rPr>
                <w:sz w:val="24"/>
                <w:szCs w:val="24"/>
              </w:rPr>
              <w:t>памятные подарки</w:t>
            </w:r>
            <w:r w:rsidR="00BB299D">
              <w:rPr>
                <w:sz w:val="24"/>
                <w:szCs w:val="24"/>
              </w:rPr>
              <w:t xml:space="preserve">, предоставленные </w:t>
            </w:r>
            <w:r>
              <w:rPr>
                <w:sz w:val="24"/>
                <w:szCs w:val="24"/>
              </w:rPr>
              <w:t>ППО</w:t>
            </w:r>
            <w:r w:rsidR="00BB2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САЭС</w:t>
            </w:r>
            <w:r w:rsidR="00BB299D">
              <w:rPr>
                <w:sz w:val="24"/>
                <w:szCs w:val="24"/>
              </w:rPr>
              <w:t>.</w:t>
            </w:r>
            <w:r w:rsidR="003853B4">
              <w:rPr>
                <w:sz w:val="24"/>
                <w:szCs w:val="24"/>
              </w:rPr>
              <w:t xml:space="preserve"> </w:t>
            </w:r>
          </w:p>
          <w:p w:rsidR="003654BC" w:rsidRDefault="003853B4" w:rsidP="00BB299D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 дальнейшем планируется проведение фестиваля на межрайонном уровне. </w:t>
            </w:r>
          </w:p>
        </w:tc>
      </w:tr>
    </w:tbl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развертыванию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</w:t>
      </w:r>
    </w:p>
    <w:p w:rsidR="00DA6A56" w:rsidRDefault="004F75DC">
      <w:pPr>
        <w:spacing w:before="142"/>
        <w:ind w:left="259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предприняты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практики</w:t>
      </w:r>
    </w:p>
    <w:p w:rsidR="00DA6A56" w:rsidRDefault="00DA6A56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405"/>
        <w:gridCol w:w="5210"/>
      </w:tblGrid>
      <w:tr w:rsidR="00DA6A56" w:rsidTr="00257FF7">
        <w:trPr>
          <w:trHeight w:val="412"/>
        </w:trPr>
        <w:tc>
          <w:tcPr>
            <w:tcW w:w="961" w:type="dxa"/>
          </w:tcPr>
          <w:p w:rsidR="00DA6A56" w:rsidRDefault="004F75DC" w:rsidP="00607536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5" w:type="dxa"/>
          </w:tcPr>
          <w:p w:rsidR="00DA6A56" w:rsidRDefault="004F75DC" w:rsidP="00607536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210" w:type="dxa"/>
          </w:tcPr>
          <w:p w:rsidR="00DA6A56" w:rsidRDefault="004F75DC" w:rsidP="00607536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DA6A56" w:rsidTr="00257FF7">
        <w:trPr>
          <w:trHeight w:val="412"/>
        </w:trPr>
        <w:tc>
          <w:tcPr>
            <w:tcW w:w="961" w:type="dxa"/>
          </w:tcPr>
          <w:p w:rsidR="00DA6A56" w:rsidRDefault="007A3D1B" w:rsidP="007A3D1B">
            <w:pPr>
              <w:pStyle w:val="TableParagraph"/>
              <w:tabs>
                <w:tab w:val="left" w:pos="59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5" w:type="dxa"/>
          </w:tcPr>
          <w:p w:rsidR="00DA6A56" w:rsidRDefault="004D2AE9" w:rsidP="00257F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положения о проведении фестиваля, прием заявок, отбор участников, организация и проведение репетиций, написание сценария фестивальной программы, </w:t>
            </w:r>
            <w:r>
              <w:rPr>
                <w:sz w:val="24"/>
              </w:rPr>
              <w:lastRenderedPageBreak/>
              <w:t>проведение фестиваля.</w:t>
            </w:r>
          </w:p>
        </w:tc>
        <w:tc>
          <w:tcPr>
            <w:tcW w:w="5210" w:type="dxa"/>
          </w:tcPr>
          <w:p w:rsidR="00DA6A56" w:rsidRDefault="004D2AE9" w:rsidP="008F70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Лидер практики: заведующий отделом по основной работе МБУ «ЦК и МП» г. Десногорска</w:t>
            </w:r>
            <w:r w:rsidR="00C9610E">
              <w:rPr>
                <w:sz w:val="24"/>
              </w:rPr>
              <w:t>.</w:t>
            </w:r>
          </w:p>
        </w:tc>
      </w:tr>
      <w:tr w:rsidR="004D2AE9" w:rsidTr="00257FF7">
        <w:trPr>
          <w:trHeight w:val="412"/>
        </w:trPr>
        <w:tc>
          <w:tcPr>
            <w:tcW w:w="961" w:type="dxa"/>
          </w:tcPr>
          <w:p w:rsidR="004D2AE9" w:rsidRDefault="004D2AE9" w:rsidP="004D2AE9">
            <w:pPr>
              <w:pStyle w:val="TableParagraph"/>
              <w:tabs>
                <w:tab w:val="left" w:pos="59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405" w:type="dxa"/>
          </w:tcPr>
          <w:p w:rsidR="004D2AE9" w:rsidRDefault="003707EA" w:rsidP="00CC387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распространени</w:t>
            </w:r>
            <w:r w:rsidR="00CC3877">
              <w:rPr>
                <w:sz w:val="24"/>
              </w:rPr>
              <w:t>е афиш</w:t>
            </w:r>
            <w:r>
              <w:rPr>
                <w:sz w:val="24"/>
              </w:rPr>
              <w:t xml:space="preserve">, пригласительных билетов, связь со СМИ.  </w:t>
            </w:r>
          </w:p>
        </w:tc>
        <w:tc>
          <w:tcPr>
            <w:tcW w:w="5210" w:type="dxa"/>
          </w:tcPr>
          <w:p w:rsidR="004D2AE9" w:rsidRDefault="003707EA" w:rsidP="001942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 МБУ «ЦК и МП» г. Десногорска</w:t>
            </w:r>
            <w:r w:rsidR="00C9610E">
              <w:rPr>
                <w:sz w:val="24"/>
              </w:rPr>
              <w:t>.</w:t>
            </w:r>
          </w:p>
        </w:tc>
      </w:tr>
      <w:tr w:rsidR="003707EA" w:rsidTr="00257FF7">
        <w:trPr>
          <w:trHeight w:val="412"/>
        </w:trPr>
        <w:tc>
          <w:tcPr>
            <w:tcW w:w="961" w:type="dxa"/>
          </w:tcPr>
          <w:p w:rsidR="003707EA" w:rsidRDefault="003707EA" w:rsidP="004D2AE9">
            <w:pPr>
              <w:pStyle w:val="TableParagraph"/>
              <w:tabs>
                <w:tab w:val="left" w:pos="59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5" w:type="dxa"/>
          </w:tcPr>
          <w:p w:rsidR="003707EA" w:rsidRDefault="00FF3344" w:rsidP="00257F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Подборка музыкального сопровождения, обеспечение звуковых и световых эффектов.</w:t>
            </w:r>
          </w:p>
        </w:tc>
        <w:tc>
          <w:tcPr>
            <w:tcW w:w="5210" w:type="dxa"/>
          </w:tcPr>
          <w:p w:rsidR="00FF3344" w:rsidRDefault="00CC3877" w:rsidP="008F708F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 w:rsidR="00FF3344">
              <w:rPr>
                <w:sz w:val="24"/>
              </w:rPr>
              <w:t>–</w:t>
            </w:r>
            <w:r w:rsidR="00641EE5">
              <w:rPr>
                <w:sz w:val="24"/>
              </w:rPr>
              <w:t xml:space="preserve">, </w:t>
            </w:r>
            <w:proofErr w:type="gramStart"/>
            <w:r w:rsidR="00641EE5">
              <w:rPr>
                <w:sz w:val="24"/>
              </w:rPr>
              <w:t>ви</w:t>
            </w:r>
            <w:proofErr w:type="gramEnd"/>
            <w:r w:rsidR="00641EE5">
              <w:rPr>
                <w:sz w:val="24"/>
              </w:rPr>
              <w:t>део</w:t>
            </w:r>
            <w:r>
              <w:rPr>
                <w:sz w:val="24"/>
              </w:rPr>
              <w:t>–</w:t>
            </w:r>
            <w:r w:rsidR="00641EE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</w:t>
            </w:r>
            <w:r w:rsidR="00FF3344">
              <w:rPr>
                <w:sz w:val="24"/>
              </w:rPr>
              <w:t>оператор</w:t>
            </w:r>
            <w:proofErr w:type="spellEnd"/>
            <w:r w:rsidR="00FF3344">
              <w:rPr>
                <w:sz w:val="24"/>
              </w:rPr>
              <w:t xml:space="preserve"> МБУ «ЦК и МП» </w:t>
            </w:r>
          </w:p>
          <w:p w:rsidR="003707EA" w:rsidRDefault="00FF3344" w:rsidP="008F70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C9610E">
              <w:rPr>
                <w:sz w:val="24"/>
              </w:rPr>
              <w:t>Десногорска.</w:t>
            </w:r>
          </w:p>
        </w:tc>
      </w:tr>
      <w:tr w:rsidR="00FF3344" w:rsidTr="00257FF7">
        <w:trPr>
          <w:trHeight w:val="412"/>
        </w:trPr>
        <w:tc>
          <w:tcPr>
            <w:tcW w:w="961" w:type="dxa"/>
          </w:tcPr>
          <w:p w:rsidR="00FF3344" w:rsidRDefault="00FF3344" w:rsidP="004D2AE9">
            <w:pPr>
              <w:pStyle w:val="TableParagraph"/>
              <w:tabs>
                <w:tab w:val="left" w:pos="59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5" w:type="dxa"/>
          </w:tcPr>
          <w:p w:rsidR="00FF3344" w:rsidRDefault="007219CB" w:rsidP="00257F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оформление сценической площадки и фотозоны.</w:t>
            </w:r>
          </w:p>
        </w:tc>
        <w:tc>
          <w:tcPr>
            <w:tcW w:w="5210" w:type="dxa"/>
          </w:tcPr>
          <w:p w:rsidR="00FF3344" w:rsidRDefault="007219CB" w:rsidP="001942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Художник МБУ «ЦК и МП» г. Десногорска</w:t>
            </w:r>
            <w:r w:rsidR="00C9610E">
              <w:rPr>
                <w:sz w:val="24"/>
              </w:rPr>
              <w:t>.</w:t>
            </w:r>
          </w:p>
        </w:tc>
      </w:tr>
      <w:tr w:rsidR="007219CB" w:rsidTr="00257FF7">
        <w:trPr>
          <w:trHeight w:val="412"/>
        </w:trPr>
        <w:tc>
          <w:tcPr>
            <w:tcW w:w="961" w:type="dxa"/>
          </w:tcPr>
          <w:p w:rsidR="007219CB" w:rsidRDefault="007219CB" w:rsidP="004D2AE9">
            <w:pPr>
              <w:pStyle w:val="TableParagraph"/>
              <w:tabs>
                <w:tab w:val="left" w:pos="59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5" w:type="dxa"/>
          </w:tcPr>
          <w:p w:rsidR="007219CB" w:rsidRDefault="007219CB" w:rsidP="00257F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в подготовке художественных номеров участников.</w:t>
            </w:r>
          </w:p>
        </w:tc>
        <w:tc>
          <w:tcPr>
            <w:tcW w:w="5210" w:type="dxa"/>
          </w:tcPr>
          <w:p w:rsidR="007219CB" w:rsidRDefault="007219CB" w:rsidP="008F70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Балетмейстер, хормейстер, режиссер, аккомпаниатор</w:t>
            </w:r>
            <w:r w:rsidR="00C9610E">
              <w:rPr>
                <w:sz w:val="24"/>
              </w:rPr>
              <w:t>.</w:t>
            </w:r>
          </w:p>
        </w:tc>
      </w:tr>
      <w:tr w:rsidR="007219CB" w:rsidTr="00257FF7">
        <w:trPr>
          <w:trHeight w:val="412"/>
        </w:trPr>
        <w:tc>
          <w:tcPr>
            <w:tcW w:w="961" w:type="dxa"/>
          </w:tcPr>
          <w:p w:rsidR="007219CB" w:rsidRDefault="007219CB" w:rsidP="004D2AE9">
            <w:pPr>
              <w:pStyle w:val="TableParagraph"/>
              <w:tabs>
                <w:tab w:val="left" w:pos="59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5" w:type="dxa"/>
          </w:tcPr>
          <w:p w:rsidR="007219CB" w:rsidRDefault="00591A05" w:rsidP="00257F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и утверждение положения фестиваля, проведение награждения участников.</w:t>
            </w:r>
          </w:p>
        </w:tc>
        <w:tc>
          <w:tcPr>
            <w:tcW w:w="5210" w:type="dxa"/>
          </w:tcPr>
          <w:p w:rsidR="007219CB" w:rsidRDefault="00444421" w:rsidP="008F70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«город Десногорск» Смоленской области, руководство МБУ «ЦК и МП» г. Десногорска</w:t>
            </w:r>
            <w:r w:rsidR="00C9610E">
              <w:rPr>
                <w:sz w:val="24"/>
              </w:rPr>
              <w:t>.</w:t>
            </w:r>
          </w:p>
        </w:tc>
      </w:tr>
      <w:tr w:rsidR="00444421" w:rsidTr="00257FF7">
        <w:trPr>
          <w:trHeight w:val="412"/>
        </w:trPr>
        <w:tc>
          <w:tcPr>
            <w:tcW w:w="961" w:type="dxa"/>
          </w:tcPr>
          <w:p w:rsidR="00444421" w:rsidRDefault="00444421" w:rsidP="004D2AE9">
            <w:pPr>
              <w:pStyle w:val="TableParagraph"/>
              <w:tabs>
                <w:tab w:val="left" w:pos="59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:rsidR="00444421" w:rsidRDefault="00F71AA5" w:rsidP="00257F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Финансовая поддержка в приобретении памятных подарков и дипломов.</w:t>
            </w:r>
          </w:p>
        </w:tc>
        <w:tc>
          <w:tcPr>
            <w:tcW w:w="5210" w:type="dxa"/>
          </w:tcPr>
          <w:p w:rsidR="00444421" w:rsidRDefault="00EF657D" w:rsidP="008F70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Руководство Первичной Профсоюзной Организации САЭС</w:t>
            </w:r>
            <w:r w:rsidR="00C9610E">
              <w:rPr>
                <w:sz w:val="24"/>
              </w:rPr>
              <w:t>.</w:t>
            </w:r>
          </w:p>
        </w:tc>
      </w:tr>
      <w:tr w:rsidR="00EF657D" w:rsidTr="00257FF7">
        <w:trPr>
          <w:trHeight w:val="412"/>
        </w:trPr>
        <w:tc>
          <w:tcPr>
            <w:tcW w:w="961" w:type="dxa"/>
          </w:tcPr>
          <w:p w:rsidR="00EF657D" w:rsidRDefault="00EF657D" w:rsidP="004D2AE9">
            <w:pPr>
              <w:pStyle w:val="TableParagraph"/>
              <w:tabs>
                <w:tab w:val="left" w:pos="59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5" w:type="dxa"/>
          </w:tcPr>
          <w:p w:rsidR="00EF657D" w:rsidRDefault="00C9610E" w:rsidP="00257FF7">
            <w:pPr>
              <w:pStyle w:val="TableParagraph"/>
              <w:jc w:val="both"/>
              <w:rPr>
                <w:sz w:val="24"/>
              </w:rPr>
            </w:pPr>
            <w:r w:rsidRPr="00024C0F">
              <w:rPr>
                <w:rStyle w:val="layout"/>
                <w:sz w:val="24"/>
                <w:szCs w:val="24"/>
              </w:rPr>
              <w:t>Освещение в СМИ деятельности реализации проекта и о результатах проведения мероприятий в данном направлении деятельности.</w:t>
            </w:r>
          </w:p>
        </w:tc>
        <w:tc>
          <w:tcPr>
            <w:tcW w:w="5210" w:type="dxa"/>
          </w:tcPr>
          <w:p w:rsidR="00EF657D" w:rsidRDefault="00C9610E" w:rsidP="008F708F">
            <w:pPr>
              <w:pStyle w:val="TableParagraph"/>
              <w:jc w:val="both"/>
              <w:rPr>
                <w:sz w:val="24"/>
              </w:rPr>
            </w:pPr>
            <w:r w:rsidRPr="00024C0F">
              <w:rPr>
                <w:rStyle w:val="layout"/>
                <w:sz w:val="24"/>
                <w:szCs w:val="24"/>
              </w:rPr>
              <w:t xml:space="preserve">Городские СМИ, официальный сайт Администрации города Десногорска, мобильные интернет – площадки Пресс-службы Администрации города Десногорска, официальный сайт и группа в ВКонтакте </w:t>
            </w:r>
            <w:r w:rsidRPr="00024C0F">
              <w:rPr>
                <w:sz w:val="24"/>
                <w:szCs w:val="24"/>
              </w:rPr>
              <w:t>МБУ «ЦК и МП» г. Десногорска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A6A56" w:rsidRPr="006A1DF4" w:rsidRDefault="00DA6A56">
      <w:pPr>
        <w:pStyle w:val="a3"/>
        <w:spacing w:before="5"/>
        <w:ind w:left="0"/>
        <w:rPr>
          <w:i/>
          <w:sz w:val="18"/>
          <w:szCs w:val="18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5" w:hanging="366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DA6A56" w:rsidRDefault="004F75DC">
      <w:pPr>
        <w:spacing w:before="137"/>
        <w:ind w:left="259"/>
        <w:rPr>
          <w:i/>
          <w:sz w:val="24"/>
        </w:rPr>
      </w:pPr>
      <w:proofErr w:type="gramStart"/>
      <w:r>
        <w:rPr>
          <w:i/>
          <w:sz w:val="24"/>
        </w:rPr>
        <w:t>Принятые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НПА</w:t>
      </w:r>
    </w:p>
    <w:p w:rsidR="00DA6A56" w:rsidRDefault="00DA6A56">
      <w:pPr>
        <w:pStyle w:val="a3"/>
        <w:spacing w:before="9"/>
        <w:ind w:left="0"/>
        <w:rPr>
          <w:i/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3522"/>
        <w:gridCol w:w="5210"/>
      </w:tblGrid>
      <w:tr w:rsidR="00DA6A56" w:rsidTr="000274C2">
        <w:trPr>
          <w:trHeight w:val="417"/>
        </w:trPr>
        <w:tc>
          <w:tcPr>
            <w:tcW w:w="993" w:type="dxa"/>
          </w:tcPr>
          <w:p w:rsidR="00DA6A56" w:rsidRDefault="004F75DC" w:rsidP="00607536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22" w:type="dxa"/>
          </w:tcPr>
          <w:p w:rsidR="00DA6A56" w:rsidRDefault="004F75DC" w:rsidP="00607536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  <w:tc>
          <w:tcPr>
            <w:tcW w:w="5210" w:type="dxa"/>
          </w:tcPr>
          <w:p w:rsidR="00DA6A56" w:rsidRDefault="004F75DC" w:rsidP="00607536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Результат 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  <w:tr w:rsidR="00DA6A56" w:rsidTr="000274C2">
        <w:trPr>
          <w:trHeight w:val="412"/>
        </w:trPr>
        <w:tc>
          <w:tcPr>
            <w:tcW w:w="993" w:type="dxa"/>
          </w:tcPr>
          <w:p w:rsidR="00DA6A56" w:rsidRPr="000274C2" w:rsidRDefault="004E23C5" w:rsidP="000274C2">
            <w:pPr>
              <w:pStyle w:val="TableParagraph"/>
              <w:jc w:val="center"/>
              <w:rPr>
                <w:sz w:val="24"/>
              </w:rPr>
            </w:pPr>
            <w:r w:rsidRPr="000274C2">
              <w:rPr>
                <w:sz w:val="24"/>
              </w:rPr>
              <w:t>1</w:t>
            </w:r>
          </w:p>
        </w:tc>
        <w:tc>
          <w:tcPr>
            <w:tcW w:w="3522" w:type="dxa"/>
          </w:tcPr>
          <w:p w:rsidR="00DA6A56" w:rsidRDefault="004E23C5" w:rsidP="000274C2">
            <w:pPr>
              <w:pStyle w:val="TableParagraph"/>
              <w:ind w:right="-21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 w:rsidR="00DE1664">
              <w:rPr>
                <w:sz w:val="24"/>
              </w:rPr>
              <w:t xml:space="preserve"> о проведении</w:t>
            </w:r>
            <w:r>
              <w:rPr>
                <w:sz w:val="24"/>
              </w:rPr>
              <w:t xml:space="preserve"> городского фестиваля творчества пожилых людей «Душою вечно молодые».</w:t>
            </w:r>
          </w:p>
        </w:tc>
        <w:tc>
          <w:tcPr>
            <w:tcW w:w="5210" w:type="dxa"/>
          </w:tcPr>
          <w:p w:rsidR="004E23C5" w:rsidRDefault="004E23C5" w:rsidP="008F70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 – директором МБУ «ЦК и МП» </w:t>
            </w:r>
          </w:p>
          <w:p w:rsidR="00DA6A56" w:rsidRDefault="004E23C5" w:rsidP="008F70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г. Десногорска.</w:t>
            </w:r>
          </w:p>
          <w:p w:rsidR="004E23C5" w:rsidRDefault="004E23C5" w:rsidP="008F70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Согласован - Комитетом по культуре, спорту и молодежной политики Администрации муниципального образования «город Десногорск» Смоленской области и ППО САЭС.</w:t>
            </w:r>
          </w:p>
        </w:tc>
      </w:tr>
      <w:tr w:rsidR="00DE1664" w:rsidTr="000274C2">
        <w:trPr>
          <w:trHeight w:val="412"/>
        </w:trPr>
        <w:tc>
          <w:tcPr>
            <w:tcW w:w="993" w:type="dxa"/>
          </w:tcPr>
          <w:p w:rsidR="00DE1664" w:rsidRPr="000274C2" w:rsidRDefault="006A1DF4" w:rsidP="000274C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2" w:type="dxa"/>
          </w:tcPr>
          <w:p w:rsidR="00DE1664" w:rsidRDefault="00DE1664" w:rsidP="00257F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Приказ о проведении городского фестиваля творчества пожилых людей «Душою вечно молодые».</w:t>
            </w:r>
          </w:p>
        </w:tc>
        <w:tc>
          <w:tcPr>
            <w:tcW w:w="5210" w:type="dxa"/>
          </w:tcPr>
          <w:p w:rsidR="00DE1664" w:rsidRDefault="005458DB" w:rsidP="008F70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фестиваля. </w:t>
            </w:r>
          </w:p>
        </w:tc>
      </w:tr>
    </w:tbl>
    <w:p w:rsidR="00DA6A56" w:rsidRPr="006A1DF4" w:rsidRDefault="00DA6A56">
      <w:pPr>
        <w:pStyle w:val="a3"/>
        <w:ind w:left="0"/>
        <w:rPr>
          <w:i/>
          <w:sz w:val="16"/>
          <w:szCs w:val="16"/>
        </w:rPr>
      </w:pPr>
    </w:p>
    <w:p w:rsidR="00DA6A56" w:rsidRDefault="004F75DC">
      <w:pPr>
        <w:ind w:left="259"/>
        <w:rPr>
          <w:i/>
          <w:sz w:val="24"/>
        </w:rPr>
      </w:pPr>
      <w:r>
        <w:rPr>
          <w:i/>
          <w:sz w:val="24"/>
        </w:rPr>
        <w:t>Измененные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НПА</w:t>
      </w:r>
    </w:p>
    <w:p w:rsidR="00DA6A56" w:rsidRDefault="00DA6A56">
      <w:pPr>
        <w:pStyle w:val="a3"/>
        <w:spacing w:before="9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38"/>
        <w:gridCol w:w="2411"/>
        <w:gridCol w:w="3367"/>
      </w:tblGrid>
      <w:tr w:rsidR="00DA6A56">
        <w:trPr>
          <w:trHeight w:val="830"/>
        </w:trPr>
        <w:tc>
          <w:tcPr>
            <w:tcW w:w="961" w:type="dxa"/>
          </w:tcPr>
          <w:p w:rsidR="00DA6A56" w:rsidRDefault="004F75DC" w:rsidP="00607536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8" w:type="dxa"/>
          </w:tcPr>
          <w:p w:rsidR="00DA6A56" w:rsidRDefault="004F75DC" w:rsidP="0060753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НПА</w:t>
            </w:r>
          </w:p>
        </w:tc>
        <w:tc>
          <w:tcPr>
            <w:tcW w:w="2411" w:type="dxa"/>
          </w:tcPr>
          <w:p w:rsidR="00DA6A56" w:rsidRDefault="004F75DC" w:rsidP="0060753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Изменения,</w:t>
            </w:r>
          </w:p>
          <w:p w:rsidR="00DA6A56" w:rsidRDefault="004F75DC" w:rsidP="0060753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  <w:tc>
          <w:tcPr>
            <w:tcW w:w="3367" w:type="dxa"/>
          </w:tcPr>
          <w:p w:rsidR="00DA6A56" w:rsidRDefault="004F75DC" w:rsidP="0060753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  <w:tr w:rsidR="00DA6A56">
        <w:trPr>
          <w:trHeight w:val="412"/>
        </w:trPr>
        <w:tc>
          <w:tcPr>
            <w:tcW w:w="961" w:type="dxa"/>
          </w:tcPr>
          <w:p w:rsidR="00DA6A56" w:rsidRDefault="0088398B" w:rsidP="00607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DA6A56" w:rsidRDefault="0088398B" w:rsidP="00257F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НПА корректируются, утверждаются и согласовываются ежегодно.  </w:t>
            </w:r>
          </w:p>
        </w:tc>
        <w:tc>
          <w:tcPr>
            <w:tcW w:w="2411" w:type="dxa"/>
          </w:tcPr>
          <w:p w:rsidR="00DA6A56" w:rsidRDefault="00DA6A56" w:rsidP="00607536">
            <w:pPr>
              <w:pStyle w:val="TableParagraph"/>
              <w:rPr>
                <w:sz w:val="24"/>
              </w:rPr>
            </w:pPr>
          </w:p>
        </w:tc>
        <w:tc>
          <w:tcPr>
            <w:tcW w:w="3367" w:type="dxa"/>
          </w:tcPr>
          <w:p w:rsidR="00DA6A56" w:rsidRDefault="00DA6A56" w:rsidP="00607536">
            <w:pPr>
              <w:pStyle w:val="TableParagraph"/>
              <w:rPr>
                <w:sz w:val="24"/>
              </w:rPr>
            </w:pPr>
          </w:p>
        </w:tc>
      </w:tr>
    </w:tbl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69"/>
        <w:ind w:left="624" w:hanging="366"/>
        <w:rPr>
          <w:sz w:val="24"/>
        </w:rPr>
      </w:pPr>
      <w:r>
        <w:rPr>
          <w:sz w:val="24"/>
        </w:rPr>
        <w:t>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</w:p>
    <w:p w:rsidR="00DA6A56" w:rsidRDefault="00DA6A56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687"/>
        <w:gridCol w:w="5065"/>
      </w:tblGrid>
      <w:tr w:rsidR="00DA6A56">
        <w:trPr>
          <w:trHeight w:val="412"/>
        </w:trPr>
        <w:tc>
          <w:tcPr>
            <w:tcW w:w="821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3687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5065" w:type="dxa"/>
          </w:tcPr>
          <w:p w:rsidR="00DA6A56" w:rsidRDefault="004F75D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</w:p>
        </w:tc>
      </w:tr>
      <w:tr w:rsidR="00DA6A56">
        <w:trPr>
          <w:trHeight w:val="412"/>
        </w:trPr>
        <w:tc>
          <w:tcPr>
            <w:tcW w:w="821" w:type="dxa"/>
          </w:tcPr>
          <w:p w:rsidR="00DA6A56" w:rsidRDefault="00E17F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DA6A56" w:rsidRDefault="00E17F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 ресурс.</w:t>
            </w:r>
          </w:p>
        </w:tc>
        <w:tc>
          <w:tcPr>
            <w:tcW w:w="5065" w:type="dxa"/>
          </w:tcPr>
          <w:p w:rsidR="00D43C73" w:rsidRDefault="00D43C73" w:rsidP="00D43C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положения о проведении фестиваля, прием заявок, отбор участников, организация и проведение репетиций, написание сценария фестивальной программы, проведение фестиваля. </w:t>
            </w:r>
          </w:p>
          <w:p w:rsidR="00D43C73" w:rsidRDefault="00E17F86" w:rsidP="00D43C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помощи в подготовке художественных номеров участников. </w:t>
            </w:r>
          </w:p>
          <w:p w:rsidR="00D43C73" w:rsidRDefault="00D43C73" w:rsidP="00D43C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распространени</w:t>
            </w:r>
            <w:r w:rsidR="00641EE5">
              <w:rPr>
                <w:sz w:val="24"/>
              </w:rPr>
              <w:t>е афиш</w:t>
            </w:r>
            <w:r>
              <w:rPr>
                <w:sz w:val="24"/>
              </w:rPr>
              <w:t xml:space="preserve">, пригласительных билетов, связь со СМИ.  </w:t>
            </w:r>
          </w:p>
          <w:p w:rsidR="00D43C73" w:rsidRDefault="00D43C73" w:rsidP="00D43C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Подборка музыкального сопровождения, обеспечение звуковых и световых эффектов.</w:t>
            </w:r>
          </w:p>
          <w:p w:rsidR="00D43C73" w:rsidRDefault="00D43C73" w:rsidP="002C35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оформление сценической площадки и фотозоны.</w:t>
            </w:r>
          </w:p>
        </w:tc>
      </w:tr>
      <w:tr w:rsidR="002C3527">
        <w:trPr>
          <w:trHeight w:val="412"/>
        </w:trPr>
        <w:tc>
          <w:tcPr>
            <w:tcW w:w="821" w:type="dxa"/>
          </w:tcPr>
          <w:p w:rsidR="002C3527" w:rsidRDefault="002C3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2C3527" w:rsidRDefault="002C3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Административный ресурс. </w:t>
            </w:r>
          </w:p>
        </w:tc>
        <w:tc>
          <w:tcPr>
            <w:tcW w:w="5065" w:type="dxa"/>
          </w:tcPr>
          <w:p w:rsidR="002C3527" w:rsidRDefault="002C3527" w:rsidP="002C35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Согласование и утверждение положения фестиваля, проведение награждения участников. </w:t>
            </w:r>
          </w:p>
        </w:tc>
      </w:tr>
      <w:tr w:rsidR="002C3527">
        <w:trPr>
          <w:trHeight w:val="412"/>
        </w:trPr>
        <w:tc>
          <w:tcPr>
            <w:tcW w:w="821" w:type="dxa"/>
          </w:tcPr>
          <w:p w:rsidR="002C3527" w:rsidRDefault="002C3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2C3527" w:rsidRDefault="002C3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Информационный ресурс.</w:t>
            </w:r>
          </w:p>
        </w:tc>
        <w:tc>
          <w:tcPr>
            <w:tcW w:w="5065" w:type="dxa"/>
          </w:tcPr>
          <w:p w:rsidR="002C3527" w:rsidRDefault="002C3527" w:rsidP="002C3527">
            <w:pPr>
              <w:pStyle w:val="TableParagraph"/>
              <w:jc w:val="both"/>
              <w:rPr>
                <w:sz w:val="24"/>
              </w:rPr>
            </w:pPr>
            <w:r w:rsidRPr="00024C0F">
              <w:rPr>
                <w:rStyle w:val="layout"/>
                <w:sz w:val="24"/>
                <w:szCs w:val="24"/>
              </w:rPr>
              <w:t>Освещение в СМИ деятельности реализации проекта и о результатах проведения мероприятий в данном направлении деятельности.</w:t>
            </w:r>
          </w:p>
        </w:tc>
      </w:tr>
      <w:tr w:rsidR="002C3527">
        <w:trPr>
          <w:trHeight w:val="412"/>
        </w:trPr>
        <w:tc>
          <w:tcPr>
            <w:tcW w:w="821" w:type="dxa"/>
          </w:tcPr>
          <w:p w:rsidR="002C3527" w:rsidRDefault="002C3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2C3527" w:rsidRDefault="002C3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Финансовый ресурс. </w:t>
            </w:r>
          </w:p>
        </w:tc>
        <w:tc>
          <w:tcPr>
            <w:tcW w:w="5065" w:type="dxa"/>
          </w:tcPr>
          <w:p w:rsidR="002C3527" w:rsidRPr="00024C0F" w:rsidRDefault="002C3527" w:rsidP="002C3527">
            <w:pPr>
              <w:pStyle w:val="TableParagraph"/>
              <w:jc w:val="both"/>
              <w:rPr>
                <w:rStyle w:val="layout"/>
                <w:sz w:val="24"/>
                <w:szCs w:val="24"/>
              </w:rPr>
            </w:pPr>
            <w:r>
              <w:rPr>
                <w:sz w:val="24"/>
              </w:rPr>
              <w:t>Финансовая поддержка в приобретении памятных подарков и дипломов.</w:t>
            </w:r>
          </w:p>
        </w:tc>
      </w:tr>
    </w:tbl>
    <w:p w:rsidR="00DA6A56" w:rsidRPr="006A1DF4" w:rsidRDefault="00DA6A56">
      <w:pPr>
        <w:pStyle w:val="a3"/>
        <w:spacing w:before="5"/>
        <w:ind w:left="0"/>
        <w:rPr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sz w:val="24"/>
        </w:rPr>
      </w:pPr>
      <w:proofErr w:type="spellStart"/>
      <w:r>
        <w:rPr>
          <w:sz w:val="24"/>
        </w:rPr>
        <w:t>Выгодополучатели</w:t>
      </w:r>
      <w:proofErr w:type="spellEnd"/>
    </w:p>
    <w:p w:rsidR="00DA6A56" w:rsidRDefault="004F75DC">
      <w:pPr>
        <w:spacing w:before="137"/>
        <w:ind w:left="259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регион, предприниматели,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жители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т.п.)</w:t>
      </w:r>
    </w:p>
    <w:p w:rsidR="00DA6A56" w:rsidRDefault="00DA6A56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15"/>
        <w:gridCol w:w="4783"/>
      </w:tblGrid>
      <w:tr w:rsidR="00DA6A56">
        <w:trPr>
          <w:trHeight w:val="830"/>
        </w:trPr>
        <w:tc>
          <w:tcPr>
            <w:tcW w:w="677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5" w:type="dxa"/>
          </w:tcPr>
          <w:p w:rsidR="00DA6A56" w:rsidRDefault="004F75DC" w:rsidP="00640B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Выгодополучатель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A6A56" w:rsidRDefault="004F75DC" w:rsidP="00640B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выгодополучателей</w:t>
            </w:r>
            <w:proofErr w:type="spellEnd"/>
          </w:p>
        </w:tc>
        <w:tc>
          <w:tcPr>
            <w:tcW w:w="4783" w:type="dxa"/>
          </w:tcPr>
          <w:p w:rsidR="00DA6A56" w:rsidRDefault="004F75DC" w:rsidP="00640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DA6A56" w:rsidRDefault="004F75DC" w:rsidP="00640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DA6A56">
        <w:trPr>
          <w:trHeight w:val="412"/>
        </w:trPr>
        <w:tc>
          <w:tcPr>
            <w:tcW w:w="677" w:type="dxa"/>
          </w:tcPr>
          <w:p w:rsidR="00DA6A56" w:rsidRDefault="009155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DA6A56" w:rsidRDefault="009155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Пожилые люди.</w:t>
            </w:r>
          </w:p>
        </w:tc>
        <w:tc>
          <w:tcPr>
            <w:tcW w:w="4783" w:type="dxa"/>
          </w:tcPr>
          <w:p w:rsidR="00F86601" w:rsidRPr="00F86601" w:rsidRDefault="00F86601" w:rsidP="00F8660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8660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овлекли</w:t>
            </w:r>
            <w:r w:rsidRPr="00F86601">
              <w:rPr>
                <w:sz w:val="24"/>
                <w:szCs w:val="24"/>
              </w:rPr>
              <w:t xml:space="preserve"> пожилых людей в творческую деятельность</w:t>
            </w:r>
            <w:r>
              <w:rPr>
                <w:sz w:val="24"/>
                <w:szCs w:val="24"/>
              </w:rPr>
              <w:t>, расширили</w:t>
            </w:r>
            <w:r w:rsidRPr="00F86601">
              <w:rPr>
                <w:sz w:val="24"/>
                <w:szCs w:val="24"/>
              </w:rPr>
              <w:t xml:space="preserve"> границы творческого потенциала данной категории граждан;</w:t>
            </w:r>
          </w:p>
          <w:p w:rsidR="00F86601" w:rsidRPr="00F86601" w:rsidRDefault="00641EE5" w:rsidP="00F8660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6601">
              <w:rPr>
                <w:sz w:val="24"/>
                <w:szCs w:val="24"/>
              </w:rPr>
              <w:t>оздали</w:t>
            </w:r>
            <w:r w:rsidR="00F86601" w:rsidRPr="00F86601">
              <w:rPr>
                <w:sz w:val="24"/>
                <w:szCs w:val="24"/>
              </w:rPr>
              <w:t xml:space="preserve"> условия по удовлетворению культурных потребностей людей пожилого возраста;</w:t>
            </w:r>
          </w:p>
          <w:p w:rsidR="00F86601" w:rsidRPr="00F86601" w:rsidRDefault="00641EE5" w:rsidP="00F8660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86601">
              <w:rPr>
                <w:sz w:val="24"/>
                <w:szCs w:val="24"/>
              </w:rPr>
              <w:t>овысили</w:t>
            </w:r>
            <w:r w:rsidR="00F86601" w:rsidRPr="00F86601">
              <w:rPr>
                <w:sz w:val="24"/>
                <w:szCs w:val="24"/>
              </w:rPr>
              <w:t xml:space="preserve"> уровень организации их досуга;</w:t>
            </w:r>
          </w:p>
          <w:p w:rsidR="00DA6A56" w:rsidRDefault="00641EE5" w:rsidP="00F8660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</w:t>
            </w:r>
            <w:r w:rsidR="00F86601">
              <w:rPr>
                <w:sz w:val="24"/>
                <w:szCs w:val="24"/>
              </w:rPr>
              <w:t>крепили</w:t>
            </w:r>
            <w:r w:rsidR="00F86601" w:rsidRPr="006F2962">
              <w:rPr>
                <w:sz w:val="24"/>
                <w:szCs w:val="24"/>
              </w:rPr>
              <w:t xml:space="preserve"> связи поколений, в которых пожилые люди я</w:t>
            </w:r>
            <w:r w:rsidR="00F86601">
              <w:rPr>
                <w:sz w:val="24"/>
                <w:szCs w:val="24"/>
              </w:rPr>
              <w:t>вляются главной движущей силой.</w:t>
            </w:r>
          </w:p>
        </w:tc>
      </w:tr>
    </w:tbl>
    <w:p w:rsidR="00DA6A56" w:rsidRDefault="00DA6A56">
      <w:pPr>
        <w:pStyle w:val="a3"/>
        <w:ind w:left="0"/>
        <w:rPr>
          <w:i/>
          <w:sz w:val="16"/>
          <w:szCs w:val="16"/>
        </w:rPr>
      </w:pPr>
    </w:p>
    <w:p w:rsidR="003117CA" w:rsidRPr="006A1DF4" w:rsidRDefault="003117CA">
      <w:pPr>
        <w:pStyle w:val="a3"/>
        <w:ind w:left="0"/>
        <w:rPr>
          <w:i/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sz w:val="24"/>
        </w:rPr>
      </w:pP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DA6A56" w:rsidRDefault="00DA6A56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987"/>
        <w:gridCol w:w="3140"/>
        <w:gridCol w:w="3769"/>
      </w:tblGrid>
      <w:tr w:rsidR="00DA6A56">
        <w:trPr>
          <w:trHeight w:val="413"/>
        </w:trPr>
        <w:tc>
          <w:tcPr>
            <w:tcW w:w="677" w:type="dxa"/>
          </w:tcPr>
          <w:p w:rsidR="00DA6A56" w:rsidRDefault="004F75D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7" w:type="dxa"/>
          </w:tcPr>
          <w:p w:rsidR="00DA6A56" w:rsidRDefault="004F75D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3140" w:type="dxa"/>
          </w:tcPr>
          <w:p w:rsidR="00DA6A56" w:rsidRDefault="004F75DC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3769" w:type="dxa"/>
          </w:tcPr>
          <w:p w:rsidR="00DA6A56" w:rsidRDefault="004F75DC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DA6A56">
        <w:trPr>
          <w:trHeight w:val="412"/>
        </w:trPr>
        <w:tc>
          <w:tcPr>
            <w:tcW w:w="677" w:type="dxa"/>
          </w:tcPr>
          <w:p w:rsidR="00DA6A56" w:rsidRDefault="002475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A6A56" w:rsidRDefault="00247585" w:rsidP="00704A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Оплата труда.</w:t>
            </w:r>
          </w:p>
        </w:tc>
        <w:tc>
          <w:tcPr>
            <w:tcW w:w="3140" w:type="dxa"/>
          </w:tcPr>
          <w:p w:rsidR="00DA6A56" w:rsidRDefault="002475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208</w:t>
            </w:r>
            <w:r w:rsidR="00DE08FB"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  <w:r w:rsidR="00DE08FB">
              <w:rPr>
                <w:sz w:val="24"/>
              </w:rPr>
              <w:t>-</w:t>
            </w:r>
            <w:r w:rsidR="00704AC8">
              <w:rPr>
                <w:sz w:val="24"/>
              </w:rPr>
              <w:t>00</w:t>
            </w:r>
          </w:p>
        </w:tc>
        <w:tc>
          <w:tcPr>
            <w:tcW w:w="3769" w:type="dxa"/>
          </w:tcPr>
          <w:p w:rsidR="00DA6A56" w:rsidRDefault="00247585" w:rsidP="000A079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Местный</w:t>
            </w:r>
            <w:r w:rsidR="00704AC8">
              <w:rPr>
                <w:sz w:val="24"/>
              </w:rPr>
              <w:t xml:space="preserve"> бюджет муниципального образования.</w:t>
            </w:r>
          </w:p>
        </w:tc>
      </w:tr>
      <w:tr w:rsidR="00704AC8">
        <w:trPr>
          <w:trHeight w:val="412"/>
        </w:trPr>
        <w:tc>
          <w:tcPr>
            <w:tcW w:w="677" w:type="dxa"/>
          </w:tcPr>
          <w:p w:rsidR="00704AC8" w:rsidRDefault="00704A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704AC8" w:rsidRDefault="00704AC8" w:rsidP="00704A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Оформительские расходы.</w:t>
            </w:r>
          </w:p>
        </w:tc>
        <w:tc>
          <w:tcPr>
            <w:tcW w:w="3140" w:type="dxa"/>
          </w:tcPr>
          <w:p w:rsidR="00704AC8" w:rsidRDefault="00704A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DE08FB"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  <w:r w:rsidR="00DE08FB">
              <w:rPr>
                <w:sz w:val="24"/>
              </w:rPr>
              <w:t>-</w:t>
            </w:r>
            <w:r>
              <w:rPr>
                <w:sz w:val="24"/>
              </w:rPr>
              <w:t>00</w:t>
            </w:r>
          </w:p>
        </w:tc>
        <w:tc>
          <w:tcPr>
            <w:tcW w:w="3769" w:type="dxa"/>
          </w:tcPr>
          <w:p w:rsidR="00704AC8" w:rsidRDefault="00704AC8" w:rsidP="000A079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Внебюджет МБУ «ЦК и МП» </w:t>
            </w:r>
          </w:p>
          <w:p w:rsidR="00704AC8" w:rsidRDefault="00704A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г. Десногорска. </w:t>
            </w:r>
          </w:p>
        </w:tc>
      </w:tr>
      <w:tr w:rsidR="00704AC8">
        <w:trPr>
          <w:trHeight w:val="412"/>
        </w:trPr>
        <w:tc>
          <w:tcPr>
            <w:tcW w:w="677" w:type="dxa"/>
          </w:tcPr>
          <w:p w:rsidR="00704AC8" w:rsidRDefault="00704A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704AC8" w:rsidRDefault="00704AC8" w:rsidP="00641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Приобретение памятных подарков и дипломов. </w:t>
            </w:r>
          </w:p>
        </w:tc>
        <w:tc>
          <w:tcPr>
            <w:tcW w:w="3140" w:type="dxa"/>
          </w:tcPr>
          <w:p w:rsidR="00704AC8" w:rsidRDefault="00DE08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60 000-00</w:t>
            </w:r>
          </w:p>
        </w:tc>
        <w:tc>
          <w:tcPr>
            <w:tcW w:w="3769" w:type="dxa"/>
          </w:tcPr>
          <w:p w:rsidR="00704AC8" w:rsidRDefault="00370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Спонсорские средства (ППО САЭС)</w:t>
            </w:r>
          </w:p>
        </w:tc>
      </w:tr>
    </w:tbl>
    <w:p w:rsidR="00DA6A56" w:rsidRDefault="00DA6A56">
      <w:pPr>
        <w:pStyle w:val="a3"/>
        <w:spacing w:before="5"/>
        <w:ind w:left="0"/>
        <w:rPr>
          <w:sz w:val="36"/>
        </w:rPr>
      </w:pPr>
    </w:p>
    <w:p w:rsidR="003334CC" w:rsidRPr="003334CC" w:rsidRDefault="004F75DC" w:rsidP="003334CC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259" w:right="316" w:firstLine="0"/>
        <w:rPr>
          <w:sz w:val="20"/>
        </w:rPr>
      </w:pPr>
      <w:r>
        <w:rPr>
          <w:sz w:val="24"/>
        </w:rPr>
        <w:t>Показатели социально-экономического развития города, характеризующие 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 0,5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страницы)</w:t>
      </w:r>
    </w:p>
    <w:p w:rsidR="003334CC" w:rsidRPr="003334CC" w:rsidRDefault="003334CC" w:rsidP="003334CC">
      <w:pPr>
        <w:pStyle w:val="a4"/>
        <w:tabs>
          <w:tab w:val="left" w:pos="625"/>
        </w:tabs>
        <w:spacing w:before="0"/>
        <w:ind w:right="316" w:firstLine="0"/>
        <w:rPr>
          <w:sz w:val="20"/>
        </w:rPr>
      </w:pPr>
    </w:p>
    <w:tbl>
      <w:tblPr>
        <w:tblStyle w:val="a5"/>
        <w:tblW w:w="0" w:type="auto"/>
        <w:tblInd w:w="259" w:type="dxa"/>
        <w:tblLook w:val="04A0"/>
      </w:tblPr>
      <w:tblGrid>
        <w:gridCol w:w="9807"/>
      </w:tblGrid>
      <w:tr w:rsidR="003334CC" w:rsidTr="003334CC">
        <w:tc>
          <w:tcPr>
            <w:tcW w:w="10066" w:type="dxa"/>
          </w:tcPr>
          <w:p w:rsidR="003334CC" w:rsidRPr="00E627CA" w:rsidRDefault="00E627CA" w:rsidP="0064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реализации практики</w:t>
            </w:r>
            <w:r w:rsidR="00097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уровень социальной жизни пожилых людей города Десногорска значительно улучшился. У этой категории людей  появилась </w:t>
            </w:r>
            <w:r w:rsidRPr="00E627CA">
              <w:rPr>
                <w:sz w:val="24"/>
                <w:szCs w:val="24"/>
              </w:rPr>
              <w:t xml:space="preserve">возможность не только проявить свои знания и умения, поделиться своим опытом с подрастающим поколением, но узнать и увидеть что-то новое, осознать, что жизнь с выходом на пенсию получает новый импульс, возможность получения новых и ярких впечатлений. </w:t>
            </w:r>
            <w:proofErr w:type="gramStart"/>
            <w:r w:rsidR="00097EF4">
              <w:rPr>
                <w:sz w:val="24"/>
                <w:szCs w:val="24"/>
              </w:rPr>
              <w:t>По</w:t>
            </w:r>
            <w:proofErr w:type="gramEnd"/>
            <w:r w:rsidR="00097EF4">
              <w:rPr>
                <w:sz w:val="24"/>
                <w:szCs w:val="24"/>
              </w:rPr>
              <w:t xml:space="preserve"> </w:t>
            </w:r>
            <w:proofErr w:type="gramStart"/>
            <w:r w:rsidR="00097EF4">
              <w:rPr>
                <w:sz w:val="24"/>
                <w:szCs w:val="24"/>
              </w:rPr>
              <w:t>средств</w:t>
            </w:r>
            <w:r w:rsidR="00641EE5">
              <w:rPr>
                <w:sz w:val="24"/>
                <w:szCs w:val="24"/>
              </w:rPr>
              <w:t>о</w:t>
            </w:r>
            <w:r w:rsidR="00097EF4">
              <w:rPr>
                <w:sz w:val="24"/>
                <w:szCs w:val="24"/>
              </w:rPr>
              <w:t>м</w:t>
            </w:r>
            <w:proofErr w:type="gramEnd"/>
            <w:r w:rsidR="00097EF4">
              <w:rPr>
                <w:sz w:val="24"/>
                <w:szCs w:val="24"/>
              </w:rPr>
              <w:t xml:space="preserve"> участия в фестивале люди пожилого возраста восстановили здоровье, восполнили потребность в общении, в нужности, признании и востребованности в обществе.  </w:t>
            </w:r>
          </w:p>
        </w:tc>
      </w:tr>
    </w:tbl>
    <w:p w:rsidR="00DA6A56" w:rsidRDefault="003334CC" w:rsidP="003334CC">
      <w:pPr>
        <w:pStyle w:val="a4"/>
        <w:tabs>
          <w:tab w:val="left" w:pos="625"/>
        </w:tabs>
        <w:spacing w:before="0"/>
        <w:ind w:right="316" w:firstLine="0"/>
        <w:rPr>
          <w:sz w:val="20"/>
        </w:rPr>
      </w:pPr>
      <w:r>
        <w:rPr>
          <w:sz w:val="20"/>
        </w:rPr>
        <w:t xml:space="preserve"> </w:t>
      </w:r>
    </w:p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i/>
          <w:sz w:val="24"/>
        </w:rPr>
      </w:pPr>
      <w:r>
        <w:rPr>
          <w:sz w:val="24"/>
        </w:rPr>
        <w:t>Краткая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практики/команде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страницы)</w:t>
      </w:r>
    </w:p>
    <w:p w:rsidR="003334CC" w:rsidRDefault="003334CC" w:rsidP="003334CC">
      <w:pPr>
        <w:pStyle w:val="a4"/>
        <w:tabs>
          <w:tab w:val="left" w:pos="625"/>
        </w:tabs>
        <w:spacing w:before="90"/>
        <w:ind w:left="624" w:firstLine="0"/>
        <w:rPr>
          <w:i/>
          <w:sz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816"/>
      </w:tblGrid>
      <w:tr w:rsidR="003334CC" w:rsidTr="003334CC">
        <w:tc>
          <w:tcPr>
            <w:tcW w:w="9816" w:type="dxa"/>
          </w:tcPr>
          <w:p w:rsidR="000274C2" w:rsidRDefault="000274C2" w:rsidP="001C5BC2">
            <w:pPr>
              <w:pStyle w:val="ab"/>
              <w:spacing w:before="0" w:beforeAutospacing="0" w:after="0" w:afterAutospacing="0"/>
              <w:jc w:val="both"/>
            </w:pPr>
            <w:r>
              <w:t xml:space="preserve">Удод Кристина Игоревна родилась в 1986 году. В 2008 г. окончила Смоленский государственный институт искусств по специальности: «Библиотечно - информационная деятельность».  С 2010 г. по 2012 г. работала в муниципальном бюджетном учреждении «Городской центр поддержки молодежных и детских общественных объединений» муниципального образования «город Десногорск» Смоленской области в должности методиста. </w:t>
            </w:r>
            <w:r w:rsidR="00641EE5">
              <w:t>Занимает должность заведующий</w:t>
            </w:r>
            <w:r>
              <w:t xml:space="preserve"> отделом по основной работе в МБУ «ЦК и МП» г. Десногорска с 2012 года. К.И. Удод активно участву</w:t>
            </w:r>
            <w:r w:rsidR="00641EE5">
              <w:t xml:space="preserve">ет в деятельности МБУ «ЦК и МП» </w:t>
            </w:r>
            <w:r>
              <w:t>г. Десногорска проявляет себя как добросовестный, инициативный работник. Кристина Игоревна принимает активное участие в культурно</w:t>
            </w:r>
            <w:r w:rsidR="00EC46EF">
              <w:t xml:space="preserve"> </w:t>
            </w:r>
            <w:r>
              <w:t xml:space="preserve">- массовых мероприятиях в качестве ведущего, занимается организацией и проведением особо значимых мероприятий учреждения и города Десногорска. В коллективе </w:t>
            </w:r>
            <w:proofErr w:type="gramStart"/>
            <w:r>
              <w:t>так</w:t>
            </w:r>
            <w:bookmarkStart w:id="0" w:name="_GoBack"/>
            <w:bookmarkEnd w:id="0"/>
            <w:r>
              <w:t>тична</w:t>
            </w:r>
            <w:proofErr w:type="gramEnd"/>
            <w:r>
              <w:t>, доброжелательна, пользуется уважением среди коллег.</w:t>
            </w:r>
          </w:p>
          <w:p w:rsidR="003334CC" w:rsidRPr="001C5BC2" w:rsidRDefault="00EC46EF" w:rsidP="001C5BC2">
            <w:pPr>
              <w:pStyle w:val="a4"/>
              <w:tabs>
                <w:tab w:val="left" w:pos="625"/>
              </w:tabs>
              <w:spacing w:before="0"/>
              <w:ind w:left="0"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1C5BC2">
              <w:rPr>
                <w:sz w:val="24"/>
                <w:szCs w:val="24"/>
              </w:rPr>
              <w:t xml:space="preserve">Неоднократно за период профессиональной деятельности была награждена Грамотами и Благодарственными письмами Главы </w:t>
            </w:r>
            <w:r w:rsidR="00A15C90" w:rsidRPr="001C5BC2">
              <w:rPr>
                <w:sz w:val="24"/>
                <w:szCs w:val="24"/>
              </w:rPr>
              <w:t xml:space="preserve">муниципального образования «город Десногорск» Смоленской области, </w:t>
            </w:r>
            <w:r w:rsidR="001C5BC2" w:rsidRPr="001C5BC2">
              <w:rPr>
                <w:sz w:val="24"/>
                <w:szCs w:val="24"/>
              </w:rPr>
              <w:t>Комитета</w:t>
            </w:r>
            <w:r w:rsidR="00A15C90" w:rsidRPr="001C5BC2">
              <w:rPr>
                <w:sz w:val="24"/>
                <w:szCs w:val="24"/>
              </w:rPr>
              <w:t xml:space="preserve"> по культуре, спорту и молодежной политики Администрации муниципального образования «город Десногорск» Смоленской области, </w:t>
            </w:r>
            <w:r w:rsidR="001C5BC2" w:rsidRPr="001C5BC2">
              <w:rPr>
                <w:rStyle w:val="layout"/>
                <w:sz w:val="24"/>
                <w:szCs w:val="24"/>
              </w:rPr>
              <w:t xml:space="preserve">муниципального бюджетного учреждения «Центр культуры и молодёжной политики» муниципального образования </w:t>
            </w:r>
            <w:r w:rsidR="001C5BC2" w:rsidRPr="001C5BC2">
              <w:rPr>
                <w:sz w:val="24"/>
                <w:szCs w:val="24"/>
              </w:rPr>
              <w:t>«город Десногорск» Смоленской области</w:t>
            </w:r>
            <w:r w:rsidR="001C5BC2">
              <w:rPr>
                <w:sz w:val="24"/>
                <w:szCs w:val="24"/>
              </w:rPr>
              <w:t>, Десногорской городской общественной организации Смоленской областной общественной организации ветеранов (пенсионеров) войны, труда, Вооруженных Сил</w:t>
            </w:r>
            <w:proofErr w:type="gramEnd"/>
            <w:r w:rsidR="001C5BC2">
              <w:rPr>
                <w:sz w:val="24"/>
                <w:szCs w:val="24"/>
              </w:rPr>
              <w:t xml:space="preserve"> и правоохранительных органов.</w:t>
            </w:r>
          </w:p>
        </w:tc>
      </w:tr>
    </w:tbl>
    <w:p w:rsidR="00DA6A56" w:rsidRPr="006A1DF4" w:rsidRDefault="00DA6A56">
      <w:pPr>
        <w:pStyle w:val="a3"/>
        <w:spacing w:before="1"/>
        <w:ind w:left="0"/>
        <w:rPr>
          <w:i/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Ссылки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:rsidR="00DA6A56" w:rsidRDefault="004F75DC">
      <w:pPr>
        <w:spacing w:before="137"/>
        <w:ind w:left="259"/>
        <w:rPr>
          <w:i/>
          <w:sz w:val="24"/>
        </w:rPr>
      </w:pPr>
      <w:r>
        <w:rPr>
          <w:i/>
          <w:sz w:val="24"/>
        </w:rPr>
        <w:t>Ссылки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официальный сайт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 в социальных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сетях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т.п.</w:t>
      </w:r>
    </w:p>
    <w:p w:rsidR="00DA6A56" w:rsidRDefault="00DA6A56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978"/>
        <w:gridCol w:w="2919"/>
      </w:tblGrid>
      <w:tr w:rsidR="00DA6A56">
        <w:trPr>
          <w:trHeight w:val="412"/>
        </w:trPr>
        <w:tc>
          <w:tcPr>
            <w:tcW w:w="711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78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2919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DA6A56">
        <w:trPr>
          <w:trHeight w:val="417"/>
        </w:trPr>
        <w:tc>
          <w:tcPr>
            <w:tcW w:w="711" w:type="dxa"/>
          </w:tcPr>
          <w:p w:rsidR="00DA6A56" w:rsidRDefault="00257FF7" w:rsidP="00257FF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8" w:type="dxa"/>
          </w:tcPr>
          <w:p w:rsidR="00DA6A56" w:rsidRDefault="00257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Официальная группа в ВКонтакте</w:t>
            </w:r>
          </w:p>
        </w:tc>
        <w:tc>
          <w:tcPr>
            <w:tcW w:w="2919" w:type="dxa"/>
          </w:tcPr>
          <w:p w:rsidR="00DA6A56" w:rsidRDefault="00C61472" w:rsidP="00257FF7">
            <w:pPr>
              <w:widowControl/>
              <w:autoSpaceDE/>
              <w:autoSpaceDN/>
              <w:rPr>
                <w:sz w:val="24"/>
              </w:rPr>
            </w:pPr>
            <w:hyperlink r:id="rId8" w:tgtFrame="_blank" w:history="1">
              <w:r w:rsidR="00257FF7" w:rsidRPr="00257FF7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https://vk.com/wall-194317734_379</w:t>
              </w:r>
            </w:hyperlink>
          </w:p>
        </w:tc>
      </w:tr>
      <w:tr w:rsidR="00257FF7">
        <w:trPr>
          <w:trHeight w:val="417"/>
        </w:trPr>
        <w:tc>
          <w:tcPr>
            <w:tcW w:w="711" w:type="dxa"/>
          </w:tcPr>
          <w:p w:rsidR="00257FF7" w:rsidRDefault="00257FF7" w:rsidP="00257FF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8" w:type="dxa"/>
          </w:tcPr>
          <w:p w:rsidR="00257FF7" w:rsidRDefault="00257FF7" w:rsidP="00257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 канал ТРВК «Десна-ТВ»</w:t>
            </w:r>
          </w:p>
        </w:tc>
        <w:tc>
          <w:tcPr>
            <w:tcW w:w="2919" w:type="dxa"/>
          </w:tcPr>
          <w:p w:rsidR="00257FF7" w:rsidRPr="00257FF7" w:rsidRDefault="00C61472" w:rsidP="00257FF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9" w:tgtFrame="_blank" w:history="1">
              <w:r w:rsidR="00257FF7" w:rsidRPr="00257FF7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https://youtu.be/ALkmeUypYLM</w:t>
              </w:r>
            </w:hyperlink>
          </w:p>
        </w:tc>
      </w:tr>
    </w:tbl>
    <w:p w:rsidR="00DA6A56" w:rsidRDefault="00DA6A56">
      <w:pPr>
        <w:pStyle w:val="a3"/>
        <w:ind w:left="0"/>
        <w:rPr>
          <w:i/>
          <w:sz w:val="16"/>
          <w:szCs w:val="16"/>
        </w:rPr>
      </w:pPr>
    </w:p>
    <w:p w:rsidR="003117CA" w:rsidRPr="006A1DF4" w:rsidRDefault="003117CA">
      <w:pPr>
        <w:pStyle w:val="a3"/>
        <w:ind w:left="0"/>
        <w:rPr>
          <w:i/>
          <w:sz w:val="16"/>
          <w:szCs w:val="16"/>
        </w:rPr>
      </w:pPr>
    </w:p>
    <w:p w:rsidR="00DA6A56" w:rsidRDefault="004F75DC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контактов, ответственных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974"/>
        <w:gridCol w:w="2925"/>
      </w:tblGrid>
      <w:tr w:rsidR="00DA6A56">
        <w:trPr>
          <w:trHeight w:val="830"/>
        </w:trPr>
        <w:tc>
          <w:tcPr>
            <w:tcW w:w="711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74" w:type="dxa"/>
          </w:tcPr>
          <w:p w:rsidR="00DA6A56" w:rsidRDefault="004F75DC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должность)</w:t>
            </w:r>
          </w:p>
        </w:tc>
        <w:tc>
          <w:tcPr>
            <w:tcW w:w="2925" w:type="dxa"/>
          </w:tcPr>
          <w:p w:rsidR="00DA6A56" w:rsidRDefault="004F75DC" w:rsidP="00257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Телефон, </w:t>
            </w:r>
            <w:proofErr w:type="gramStart"/>
            <w:r>
              <w:rPr>
                <w:sz w:val="24"/>
              </w:rPr>
              <w:t>электронная</w:t>
            </w:r>
            <w:proofErr w:type="gramEnd"/>
          </w:p>
          <w:p w:rsidR="00DA6A56" w:rsidRDefault="004F75DC" w:rsidP="00257F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</w:tr>
      <w:tr w:rsidR="00DA6A56">
        <w:trPr>
          <w:trHeight w:val="412"/>
        </w:trPr>
        <w:tc>
          <w:tcPr>
            <w:tcW w:w="711" w:type="dxa"/>
          </w:tcPr>
          <w:p w:rsidR="00DA6A56" w:rsidRDefault="00170C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4" w:type="dxa"/>
          </w:tcPr>
          <w:p w:rsidR="00DA6A56" w:rsidRDefault="00A25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Удод Кристина Игоревна, заведующий отделом по основной работе МБУ «ЦК и МП»</w:t>
            </w:r>
            <w:r w:rsidR="00170CEE">
              <w:rPr>
                <w:sz w:val="24"/>
              </w:rPr>
              <w:t xml:space="preserve"> г</w:t>
            </w:r>
            <w:r>
              <w:rPr>
                <w:sz w:val="24"/>
              </w:rPr>
              <w:t>. Десногорска</w:t>
            </w:r>
          </w:p>
        </w:tc>
        <w:tc>
          <w:tcPr>
            <w:tcW w:w="2925" w:type="dxa"/>
          </w:tcPr>
          <w:p w:rsidR="00170CEE" w:rsidRDefault="00170CEE" w:rsidP="00170C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8-48153-7-05-71</w:t>
            </w:r>
          </w:p>
          <w:p w:rsidR="00A251C1" w:rsidRPr="00A251C1" w:rsidRDefault="00C61472">
            <w:pPr>
              <w:pStyle w:val="TableParagraph"/>
              <w:rPr>
                <w:sz w:val="24"/>
                <w:lang w:val="en-US"/>
              </w:rPr>
            </w:pPr>
            <w:hyperlink r:id="rId10" w:history="1">
              <w:r w:rsidR="00195C47" w:rsidRPr="00292423">
                <w:rPr>
                  <w:rStyle w:val="aa"/>
                  <w:sz w:val="24"/>
                  <w:lang w:val="en-US"/>
                </w:rPr>
                <w:t>dosugdesnogorsk@mail.ru</w:t>
              </w:r>
            </w:hyperlink>
            <w:r w:rsidR="00195C47">
              <w:rPr>
                <w:sz w:val="24"/>
                <w:lang w:val="en-US"/>
              </w:rPr>
              <w:t xml:space="preserve"> </w:t>
            </w:r>
          </w:p>
        </w:tc>
      </w:tr>
      <w:tr w:rsidR="00A251C1">
        <w:trPr>
          <w:trHeight w:val="412"/>
        </w:trPr>
        <w:tc>
          <w:tcPr>
            <w:tcW w:w="711" w:type="dxa"/>
          </w:tcPr>
          <w:p w:rsidR="00A251C1" w:rsidRDefault="00170C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974" w:type="dxa"/>
          </w:tcPr>
          <w:p w:rsidR="00A251C1" w:rsidRPr="00170CEE" w:rsidRDefault="00170C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Паламарчук Анна Вячеславовна, методист центра культуры и досуга МБУ «ЦК и МП» г. Десногорска</w:t>
            </w:r>
          </w:p>
        </w:tc>
        <w:tc>
          <w:tcPr>
            <w:tcW w:w="2925" w:type="dxa"/>
          </w:tcPr>
          <w:p w:rsidR="00A251C1" w:rsidRDefault="00170C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8-48153-7-05-71</w:t>
            </w:r>
          </w:p>
          <w:p w:rsidR="00170CEE" w:rsidRDefault="00C61472">
            <w:pPr>
              <w:pStyle w:val="TableParagraph"/>
              <w:rPr>
                <w:sz w:val="24"/>
              </w:rPr>
            </w:pPr>
            <w:hyperlink r:id="rId11" w:history="1">
              <w:r w:rsidR="00170CEE" w:rsidRPr="00292423">
                <w:rPr>
                  <w:rStyle w:val="aa"/>
                  <w:sz w:val="24"/>
                  <w:lang w:val="en-US"/>
                </w:rPr>
                <w:t>dosugdesnogorsk@mail.ru</w:t>
              </w:r>
            </w:hyperlink>
          </w:p>
        </w:tc>
      </w:tr>
      <w:tr w:rsidR="00170CEE">
        <w:trPr>
          <w:trHeight w:val="412"/>
        </w:trPr>
        <w:tc>
          <w:tcPr>
            <w:tcW w:w="711" w:type="dxa"/>
          </w:tcPr>
          <w:p w:rsidR="00170CEE" w:rsidRDefault="00170C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74" w:type="dxa"/>
          </w:tcPr>
          <w:p w:rsidR="00170CEE" w:rsidRDefault="00170CEE" w:rsidP="00170C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Жукова Ирина Владимировна, директор МБУ «ЦК и МП» г. Десногорска</w:t>
            </w:r>
          </w:p>
        </w:tc>
        <w:tc>
          <w:tcPr>
            <w:tcW w:w="2925" w:type="dxa"/>
          </w:tcPr>
          <w:p w:rsidR="00170CEE" w:rsidRDefault="00170CEE" w:rsidP="00170C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8-48153-7-06-92</w:t>
            </w:r>
          </w:p>
          <w:p w:rsidR="00170CEE" w:rsidRDefault="00C61472" w:rsidP="00170CEE">
            <w:pPr>
              <w:pStyle w:val="TableParagraph"/>
              <w:rPr>
                <w:sz w:val="24"/>
              </w:rPr>
            </w:pPr>
            <w:hyperlink r:id="rId12" w:history="1">
              <w:r w:rsidR="00170CEE" w:rsidRPr="00292423">
                <w:rPr>
                  <w:rStyle w:val="aa"/>
                  <w:sz w:val="24"/>
                  <w:lang w:val="en-US"/>
                </w:rPr>
                <w:t>dosugdesnogorsk@mail.ru</w:t>
              </w:r>
            </w:hyperlink>
          </w:p>
        </w:tc>
      </w:tr>
    </w:tbl>
    <w:p w:rsidR="00DA6A56" w:rsidRDefault="00DA6A56" w:rsidP="006A1DF4">
      <w:pPr>
        <w:pStyle w:val="a3"/>
        <w:tabs>
          <w:tab w:val="left" w:pos="6631"/>
        </w:tabs>
        <w:spacing w:before="228"/>
        <w:jc w:val="both"/>
      </w:pPr>
    </w:p>
    <w:sectPr w:rsidR="00DA6A56" w:rsidSect="00DA6A56">
      <w:footerReference w:type="default" r:id="rId13"/>
      <w:pgSz w:w="11910" w:h="16840"/>
      <w:pgMar w:top="1040" w:right="620" w:bottom="1100" w:left="1440" w:header="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19" w:rsidRDefault="00534A19" w:rsidP="00DA6A56">
      <w:r>
        <w:separator/>
      </w:r>
    </w:p>
  </w:endnote>
  <w:endnote w:type="continuationSeparator" w:id="0">
    <w:p w:rsidR="00534A19" w:rsidRDefault="00534A19" w:rsidP="00DA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85" w:rsidRDefault="00C61472">
    <w:pPr>
      <w:pStyle w:val="a3"/>
      <w:spacing w:line="14" w:lineRule="auto"/>
      <w:ind w:left="0"/>
      <w:rPr>
        <w:sz w:val="20"/>
      </w:rPr>
    </w:pPr>
    <w:r w:rsidRPr="00C614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85.5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247585" w:rsidRDefault="00C6147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47585">
                  <w:instrText xml:space="preserve"> PAGE </w:instrText>
                </w:r>
                <w:r>
                  <w:fldChar w:fldCharType="separate"/>
                </w:r>
                <w:r w:rsidR="003117C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19" w:rsidRDefault="00534A19" w:rsidP="00DA6A56">
      <w:r>
        <w:separator/>
      </w:r>
    </w:p>
  </w:footnote>
  <w:footnote w:type="continuationSeparator" w:id="0">
    <w:p w:rsidR="00534A19" w:rsidRDefault="00534A19" w:rsidP="00DA6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FF8"/>
    <w:multiLevelType w:val="hybridMultilevel"/>
    <w:tmpl w:val="83222542"/>
    <w:lvl w:ilvl="0" w:tplc="E2C67D64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668C0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EC8093EA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E12276D4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36DCF636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1AA6A49C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90208A7A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E376CD1A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DBA86ED0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1">
    <w:nsid w:val="05BD457A"/>
    <w:multiLevelType w:val="hybridMultilevel"/>
    <w:tmpl w:val="868A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01B2"/>
    <w:multiLevelType w:val="hybridMultilevel"/>
    <w:tmpl w:val="5758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4844"/>
    <w:multiLevelType w:val="hybridMultilevel"/>
    <w:tmpl w:val="473646E6"/>
    <w:lvl w:ilvl="0" w:tplc="69A445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3949"/>
    <w:multiLevelType w:val="hybridMultilevel"/>
    <w:tmpl w:val="B81E02F0"/>
    <w:lvl w:ilvl="0" w:tplc="2ADA63F0">
      <w:start w:val="1"/>
      <w:numFmt w:val="decimal"/>
      <w:lvlText w:val="%1"/>
      <w:lvlJc w:val="left"/>
      <w:pPr>
        <w:ind w:left="11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46E02A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2" w:tplc="46D82B04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8D26698A">
      <w:numFmt w:val="bullet"/>
      <w:lvlText w:val="•"/>
      <w:lvlJc w:val="left"/>
      <w:pPr>
        <w:ind w:left="3765" w:hanging="183"/>
      </w:pPr>
      <w:rPr>
        <w:rFonts w:hint="default"/>
        <w:lang w:val="ru-RU" w:eastAsia="en-US" w:bidi="ar-SA"/>
      </w:rPr>
    </w:lvl>
    <w:lvl w:ilvl="4" w:tplc="5E1A5E54">
      <w:numFmt w:val="bullet"/>
      <w:lvlText w:val="•"/>
      <w:lvlJc w:val="left"/>
      <w:pPr>
        <w:ind w:left="4633" w:hanging="183"/>
      </w:pPr>
      <w:rPr>
        <w:rFonts w:hint="default"/>
        <w:lang w:val="ru-RU" w:eastAsia="en-US" w:bidi="ar-SA"/>
      </w:rPr>
    </w:lvl>
    <w:lvl w:ilvl="5" w:tplc="5A6E9A96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 w:tplc="EE327270">
      <w:numFmt w:val="bullet"/>
      <w:lvlText w:val="•"/>
      <w:lvlJc w:val="left"/>
      <w:pPr>
        <w:ind w:left="6370" w:hanging="183"/>
      </w:pPr>
      <w:rPr>
        <w:rFonts w:hint="default"/>
        <w:lang w:val="ru-RU" w:eastAsia="en-US" w:bidi="ar-SA"/>
      </w:rPr>
    </w:lvl>
    <w:lvl w:ilvl="7" w:tplc="AE6A8C24">
      <w:numFmt w:val="bullet"/>
      <w:lvlText w:val="•"/>
      <w:lvlJc w:val="left"/>
      <w:pPr>
        <w:ind w:left="7238" w:hanging="183"/>
      </w:pPr>
      <w:rPr>
        <w:rFonts w:hint="default"/>
        <w:lang w:val="ru-RU" w:eastAsia="en-US" w:bidi="ar-SA"/>
      </w:rPr>
    </w:lvl>
    <w:lvl w:ilvl="8" w:tplc="D00AA970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5">
    <w:nsid w:val="4FEE35BF"/>
    <w:multiLevelType w:val="hybridMultilevel"/>
    <w:tmpl w:val="5758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E7265"/>
    <w:multiLevelType w:val="hybridMultilevel"/>
    <w:tmpl w:val="BC42C98E"/>
    <w:lvl w:ilvl="0" w:tplc="D680660A">
      <w:numFmt w:val="bullet"/>
      <w:lvlText w:val="–"/>
      <w:lvlJc w:val="left"/>
      <w:pPr>
        <w:ind w:left="25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E6D28">
      <w:numFmt w:val="bullet"/>
      <w:lvlText w:val="•"/>
      <w:lvlJc w:val="left"/>
      <w:pPr>
        <w:ind w:left="1218" w:hanging="183"/>
      </w:pPr>
      <w:rPr>
        <w:rFonts w:hint="default"/>
        <w:lang w:val="ru-RU" w:eastAsia="en-US" w:bidi="ar-SA"/>
      </w:rPr>
    </w:lvl>
    <w:lvl w:ilvl="2" w:tplc="123C0B36">
      <w:numFmt w:val="bullet"/>
      <w:lvlText w:val="•"/>
      <w:lvlJc w:val="left"/>
      <w:pPr>
        <w:ind w:left="2176" w:hanging="183"/>
      </w:pPr>
      <w:rPr>
        <w:rFonts w:hint="default"/>
        <w:lang w:val="ru-RU" w:eastAsia="en-US" w:bidi="ar-SA"/>
      </w:rPr>
    </w:lvl>
    <w:lvl w:ilvl="3" w:tplc="926E19A8">
      <w:numFmt w:val="bullet"/>
      <w:lvlText w:val="•"/>
      <w:lvlJc w:val="left"/>
      <w:pPr>
        <w:ind w:left="3135" w:hanging="183"/>
      </w:pPr>
      <w:rPr>
        <w:rFonts w:hint="default"/>
        <w:lang w:val="ru-RU" w:eastAsia="en-US" w:bidi="ar-SA"/>
      </w:rPr>
    </w:lvl>
    <w:lvl w:ilvl="4" w:tplc="879032C2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5" w:tplc="CC80F56E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6" w:tplc="01FA17A0">
      <w:numFmt w:val="bullet"/>
      <w:lvlText w:val="•"/>
      <w:lvlJc w:val="left"/>
      <w:pPr>
        <w:ind w:left="6010" w:hanging="183"/>
      </w:pPr>
      <w:rPr>
        <w:rFonts w:hint="default"/>
        <w:lang w:val="ru-RU" w:eastAsia="en-US" w:bidi="ar-SA"/>
      </w:rPr>
    </w:lvl>
    <w:lvl w:ilvl="7" w:tplc="D9F2979A">
      <w:numFmt w:val="bullet"/>
      <w:lvlText w:val="•"/>
      <w:lvlJc w:val="left"/>
      <w:pPr>
        <w:ind w:left="6968" w:hanging="183"/>
      </w:pPr>
      <w:rPr>
        <w:rFonts w:hint="default"/>
        <w:lang w:val="ru-RU" w:eastAsia="en-US" w:bidi="ar-SA"/>
      </w:rPr>
    </w:lvl>
    <w:lvl w:ilvl="8" w:tplc="7360BB5C">
      <w:numFmt w:val="bullet"/>
      <w:lvlText w:val="•"/>
      <w:lvlJc w:val="left"/>
      <w:pPr>
        <w:ind w:left="7927" w:hanging="183"/>
      </w:pPr>
      <w:rPr>
        <w:rFonts w:hint="default"/>
        <w:lang w:val="ru-RU" w:eastAsia="en-US" w:bidi="ar-SA"/>
      </w:rPr>
    </w:lvl>
  </w:abstractNum>
  <w:abstractNum w:abstractNumId="7">
    <w:nsid w:val="643F0E6A"/>
    <w:multiLevelType w:val="hybridMultilevel"/>
    <w:tmpl w:val="D2604954"/>
    <w:lvl w:ilvl="0" w:tplc="84F6330E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6750BEC4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F3CED258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FCB8EAD4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5D18C682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FC2CF1B0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775C62F6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1020EFC6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23BC3B80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8">
    <w:nsid w:val="7127262D"/>
    <w:multiLevelType w:val="hybridMultilevel"/>
    <w:tmpl w:val="2E387DA4"/>
    <w:lvl w:ilvl="0" w:tplc="8D2A15FE">
      <w:start w:val="1"/>
      <w:numFmt w:val="decimal"/>
      <w:lvlText w:val="%1."/>
      <w:lvlJc w:val="left"/>
      <w:pPr>
        <w:ind w:left="12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EA6D4">
      <w:numFmt w:val="none"/>
      <w:lvlText w:val=""/>
      <w:lvlJc w:val="left"/>
      <w:pPr>
        <w:tabs>
          <w:tab w:val="num" w:pos="360"/>
        </w:tabs>
      </w:pPr>
    </w:lvl>
    <w:lvl w:ilvl="2" w:tplc="85D6EC4C">
      <w:numFmt w:val="none"/>
      <w:lvlText w:val=""/>
      <w:lvlJc w:val="left"/>
      <w:pPr>
        <w:tabs>
          <w:tab w:val="num" w:pos="360"/>
        </w:tabs>
      </w:pPr>
    </w:lvl>
    <w:lvl w:ilvl="3" w:tplc="DFC8A8A8">
      <w:numFmt w:val="bullet"/>
      <w:lvlText w:val="•"/>
      <w:lvlJc w:val="left"/>
      <w:pPr>
        <w:ind w:left="3136" w:hanging="605"/>
      </w:pPr>
      <w:rPr>
        <w:rFonts w:hint="default"/>
        <w:lang w:val="ru-RU" w:eastAsia="en-US" w:bidi="ar-SA"/>
      </w:rPr>
    </w:lvl>
    <w:lvl w:ilvl="4" w:tplc="9EC6AA20">
      <w:numFmt w:val="bullet"/>
      <w:lvlText w:val="•"/>
      <w:lvlJc w:val="left"/>
      <w:pPr>
        <w:ind w:left="4094" w:hanging="605"/>
      </w:pPr>
      <w:rPr>
        <w:rFonts w:hint="default"/>
        <w:lang w:val="ru-RU" w:eastAsia="en-US" w:bidi="ar-SA"/>
      </w:rPr>
    </w:lvl>
    <w:lvl w:ilvl="5" w:tplc="032E5558">
      <w:numFmt w:val="bullet"/>
      <w:lvlText w:val="•"/>
      <w:lvlJc w:val="left"/>
      <w:pPr>
        <w:ind w:left="5052" w:hanging="605"/>
      </w:pPr>
      <w:rPr>
        <w:rFonts w:hint="default"/>
        <w:lang w:val="ru-RU" w:eastAsia="en-US" w:bidi="ar-SA"/>
      </w:rPr>
    </w:lvl>
    <w:lvl w:ilvl="6" w:tplc="A93AA876">
      <w:numFmt w:val="bullet"/>
      <w:lvlText w:val="•"/>
      <w:lvlJc w:val="left"/>
      <w:pPr>
        <w:ind w:left="6011" w:hanging="605"/>
      </w:pPr>
      <w:rPr>
        <w:rFonts w:hint="default"/>
        <w:lang w:val="ru-RU" w:eastAsia="en-US" w:bidi="ar-SA"/>
      </w:rPr>
    </w:lvl>
    <w:lvl w:ilvl="7" w:tplc="340C0E3E">
      <w:numFmt w:val="bullet"/>
      <w:lvlText w:val="•"/>
      <w:lvlJc w:val="left"/>
      <w:pPr>
        <w:ind w:left="6969" w:hanging="605"/>
      </w:pPr>
      <w:rPr>
        <w:rFonts w:hint="default"/>
        <w:lang w:val="ru-RU" w:eastAsia="en-US" w:bidi="ar-SA"/>
      </w:rPr>
    </w:lvl>
    <w:lvl w:ilvl="8" w:tplc="CF34730A">
      <w:numFmt w:val="bullet"/>
      <w:lvlText w:val="•"/>
      <w:lvlJc w:val="left"/>
      <w:pPr>
        <w:ind w:left="7927" w:hanging="6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6A56"/>
    <w:rsid w:val="00012942"/>
    <w:rsid w:val="00024C0F"/>
    <w:rsid w:val="000274C2"/>
    <w:rsid w:val="00034970"/>
    <w:rsid w:val="0003514E"/>
    <w:rsid w:val="0006130C"/>
    <w:rsid w:val="000809E2"/>
    <w:rsid w:val="00082075"/>
    <w:rsid w:val="00097EF4"/>
    <w:rsid w:val="000A079C"/>
    <w:rsid w:val="000F48C5"/>
    <w:rsid w:val="00170CEE"/>
    <w:rsid w:val="0019421E"/>
    <w:rsid w:val="00195C47"/>
    <w:rsid w:val="001C5BC2"/>
    <w:rsid w:val="00226560"/>
    <w:rsid w:val="0023271A"/>
    <w:rsid w:val="00247585"/>
    <w:rsid w:val="00256681"/>
    <w:rsid w:val="00257FF7"/>
    <w:rsid w:val="002904AE"/>
    <w:rsid w:val="00294A06"/>
    <w:rsid w:val="002B25CE"/>
    <w:rsid w:val="002B6271"/>
    <w:rsid w:val="002C3527"/>
    <w:rsid w:val="002E4874"/>
    <w:rsid w:val="003117CA"/>
    <w:rsid w:val="003334CC"/>
    <w:rsid w:val="00336C34"/>
    <w:rsid w:val="003562BA"/>
    <w:rsid w:val="003654BC"/>
    <w:rsid w:val="00370595"/>
    <w:rsid w:val="003707EA"/>
    <w:rsid w:val="003770E6"/>
    <w:rsid w:val="003853B4"/>
    <w:rsid w:val="003B5D63"/>
    <w:rsid w:val="003C1F1D"/>
    <w:rsid w:val="003C2A78"/>
    <w:rsid w:val="003C770E"/>
    <w:rsid w:val="003F4D08"/>
    <w:rsid w:val="00410026"/>
    <w:rsid w:val="00417986"/>
    <w:rsid w:val="00444421"/>
    <w:rsid w:val="00460ED1"/>
    <w:rsid w:val="00494F2A"/>
    <w:rsid w:val="004C3EB3"/>
    <w:rsid w:val="004D2AE9"/>
    <w:rsid w:val="004E23C5"/>
    <w:rsid w:val="004E46C8"/>
    <w:rsid w:val="004F75DC"/>
    <w:rsid w:val="00527B36"/>
    <w:rsid w:val="00534A19"/>
    <w:rsid w:val="005458DB"/>
    <w:rsid w:val="00550159"/>
    <w:rsid w:val="005631F8"/>
    <w:rsid w:val="00584CC0"/>
    <w:rsid w:val="00591A05"/>
    <w:rsid w:val="005F08BA"/>
    <w:rsid w:val="00607536"/>
    <w:rsid w:val="006132CE"/>
    <w:rsid w:val="00632A58"/>
    <w:rsid w:val="00640BAF"/>
    <w:rsid w:val="00641EE5"/>
    <w:rsid w:val="0066093F"/>
    <w:rsid w:val="00675FE8"/>
    <w:rsid w:val="006A1DF4"/>
    <w:rsid w:val="006B405E"/>
    <w:rsid w:val="006F2962"/>
    <w:rsid w:val="006F3A79"/>
    <w:rsid w:val="00704AC8"/>
    <w:rsid w:val="007219CB"/>
    <w:rsid w:val="00773695"/>
    <w:rsid w:val="007A3D1B"/>
    <w:rsid w:val="007C7BE8"/>
    <w:rsid w:val="007D60DD"/>
    <w:rsid w:val="007E1F99"/>
    <w:rsid w:val="0081496B"/>
    <w:rsid w:val="00866E06"/>
    <w:rsid w:val="00880C2E"/>
    <w:rsid w:val="0088398B"/>
    <w:rsid w:val="008C46DB"/>
    <w:rsid w:val="008F708F"/>
    <w:rsid w:val="00915541"/>
    <w:rsid w:val="0096457A"/>
    <w:rsid w:val="009D033E"/>
    <w:rsid w:val="009E2545"/>
    <w:rsid w:val="009E463B"/>
    <w:rsid w:val="00A15C90"/>
    <w:rsid w:val="00A251C1"/>
    <w:rsid w:val="00A55B21"/>
    <w:rsid w:val="00A76738"/>
    <w:rsid w:val="00AC1F8A"/>
    <w:rsid w:val="00B2457F"/>
    <w:rsid w:val="00B77E9A"/>
    <w:rsid w:val="00BA0E7B"/>
    <w:rsid w:val="00BB299D"/>
    <w:rsid w:val="00BB7B8A"/>
    <w:rsid w:val="00C00943"/>
    <w:rsid w:val="00C1648F"/>
    <w:rsid w:val="00C2712B"/>
    <w:rsid w:val="00C31BF1"/>
    <w:rsid w:val="00C61472"/>
    <w:rsid w:val="00C9610E"/>
    <w:rsid w:val="00CB4064"/>
    <w:rsid w:val="00CC3877"/>
    <w:rsid w:val="00CE4E69"/>
    <w:rsid w:val="00D33A97"/>
    <w:rsid w:val="00D43C73"/>
    <w:rsid w:val="00D63771"/>
    <w:rsid w:val="00D67A11"/>
    <w:rsid w:val="00D87469"/>
    <w:rsid w:val="00D90114"/>
    <w:rsid w:val="00DA6A56"/>
    <w:rsid w:val="00DE08FB"/>
    <w:rsid w:val="00DE1664"/>
    <w:rsid w:val="00E17F86"/>
    <w:rsid w:val="00E352B4"/>
    <w:rsid w:val="00E42A36"/>
    <w:rsid w:val="00E42E78"/>
    <w:rsid w:val="00E627CA"/>
    <w:rsid w:val="00EC46EF"/>
    <w:rsid w:val="00EC53CF"/>
    <w:rsid w:val="00EF657D"/>
    <w:rsid w:val="00F11E0B"/>
    <w:rsid w:val="00F2652B"/>
    <w:rsid w:val="00F71AA5"/>
    <w:rsid w:val="00F86601"/>
    <w:rsid w:val="00FB1DD5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A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A56"/>
    <w:pPr>
      <w:ind w:left="25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A6A56"/>
    <w:pPr>
      <w:ind w:left="111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A6A56"/>
    <w:pPr>
      <w:spacing w:before="137"/>
      <w:ind w:left="259" w:hanging="183"/>
    </w:pPr>
  </w:style>
  <w:style w:type="paragraph" w:customStyle="1" w:styleId="TableParagraph">
    <w:name w:val="Table Paragraph"/>
    <w:basedOn w:val="a"/>
    <w:uiPriority w:val="1"/>
    <w:qFormat/>
    <w:rsid w:val="00DA6A56"/>
  </w:style>
  <w:style w:type="table" w:styleId="a5">
    <w:name w:val="Table Grid"/>
    <w:basedOn w:val="a1"/>
    <w:uiPriority w:val="59"/>
    <w:rsid w:val="00417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2B25CE"/>
  </w:style>
  <w:style w:type="paragraph" w:styleId="a6">
    <w:name w:val="header"/>
    <w:basedOn w:val="a"/>
    <w:link w:val="a7"/>
    <w:uiPriority w:val="99"/>
    <w:unhideWhenUsed/>
    <w:rsid w:val="00A55B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B2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55B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B21"/>
    <w:rPr>
      <w:rFonts w:ascii="Times New Roman" w:eastAsia="Times New Roman" w:hAnsi="Times New Roman" w:cs="Times New Roman"/>
      <w:lang w:val="ru-RU"/>
    </w:rPr>
  </w:style>
  <w:style w:type="character" w:customStyle="1" w:styleId="FontStyle22">
    <w:name w:val="Font Style22"/>
    <w:uiPriority w:val="99"/>
    <w:rsid w:val="00BB299D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257FF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274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ody Text Indent"/>
    <w:link w:val="ad"/>
    <w:rsid w:val="006A1DF4"/>
    <w:pPr>
      <w:widowControl/>
      <w:autoSpaceDE/>
      <w:autoSpaceDN/>
      <w:spacing w:after="120"/>
      <w:ind w:left="283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6A1DF4"/>
    <w:rPr>
      <w:rFonts w:ascii="Calibri" w:eastAsia="Times New Roman" w:hAnsi="Calibri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317734_37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sugdesnogorsk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ugdesnogor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sugdesnogor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LkmeUypYL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ADDF-854C-4204-AE52-ABBE215F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8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ГЦД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marina</dc:creator>
  <cp:lastModifiedBy>ДК</cp:lastModifiedBy>
  <cp:revision>120</cp:revision>
  <cp:lastPrinted>2021-06-02T11:28:00Z</cp:lastPrinted>
  <dcterms:created xsi:type="dcterms:W3CDTF">2021-04-06T05:37:00Z</dcterms:created>
  <dcterms:modified xsi:type="dcterms:W3CDTF">2021-06-02T11:38:00Z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2021-04-06T00:00:00Z</vt:filetime>
  </property>
</Properties>
</file>