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A3" w:rsidRDefault="00A578A3" w:rsidP="00A578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78A3" w:rsidRDefault="00A578A3" w:rsidP="00A578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E19">
        <w:rPr>
          <w:rFonts w:ascii="Times New Roman" w:hAnsi="Times New Roman" w:cs="Times New Roman"/>
          <w:b/>
          <w:sz w:val="26"/>
          <w:szCs w:val="26"/>
        </w:rPr>
        <w:t>Паспорт практики</w:t>
      </w:r>
    </w:p>
    <w:p w:rsidR="00A578A3" w:rsidRPr="00EA1E19" w:rsidRDefault="00A578A3" w:rsidP="00A57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1E19">
        <w:rPr>
          <w:rFonts w:ascii="Times New Roman" w:hAnsi="Times New Roman" w:cs="Times New Roman"/>
          <w:sz w:val="26"/>
          <w:szCs w:val="26"/>
        </w:rPr>
        <w:t xml:space="preserve">Наименование практики </w:t>
      </w: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A578A3" w:rsidTr="00975608">
        <w:tc>
          <w:tcPr>
            <w:tcW w:w="9571" w:type="dxa"/>
          </w:tcPr>
          <w:p w:rsidR="00A578A3" w:rsidRDefault="00A578A3" w:rsidP="009756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BC9">
              <w:rPr>
                <w:rFonts w:ascii="Times New Roman" w:hAnsi="Times New Roman" w:cs="Times New Roman"/>
                <w:sz w:val="26"/>
                <w:szCs w:val="26"/>
              </w:rPr>
              <w:t>Опыт взаимодействия городского округа город Нововоронеж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7BC9">
              <w:rPr>
                <w:rFonts w:ascii="Times New Roman" w:hAnsi="Times New Roman" w:cs="Times New Roman"/>
                <w:sz w:val="26"/>
                <w:szCs w:val="26"/>
              </w:rPr>
              <w:t xml:space="preserve">с Фондом капитального ремонта многоквартирных домов Воронежской области.  </w:t>
            </w:r>
            <w:r w:rsidRPr="00C17BC9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Комплексное благоустройство придомовых территорий в рамках реализации муниципальной составляющей регионального проекта Воронежской области «Формирование комфортной городской среды».</w:t>
            </w:r>
          </w:p>
        </w:tc>
      </w:tr>
    </w:tbl>
    <w:p w:rsidR="00A578A3" w:rsidRDefault="00A578A3" w:rsidP="00A578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78A3" w:rsidRDefault="00A578A3" w:rsidP="00A57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территории, на которой данная практика была реализована</w:t>
      </w: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A578A3" w:rsidTr="00975608">
        <w:tc>
          <w:tcPr>
            <w:tcW w:w="9571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Воронежская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городской округ город Нововоронеж</w:t>
            </w:r>
          </w:p>
        </w:tc>
      </w:tr>
    </w:tbl>
    <w:p w:rsidR="00A578A3" w:rsidRDefault="00A578A3" w:rsidP="00A578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578A3" w:rsidRDefault="00A578A3" w:rsidP="00A57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Предпосылки реализации</w:t>
      </w:r>
    </w:p>
    <w:p w:rsidR="00A578A3" w:rsidRPr="00612FC9" w:rsidRDefault="00A578A3" w:rsidP="00A578A3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A578A3" w:rsidTr="00975608">
        <w:tc>
          <w:tcPr>
            <w:tcW w:w="9571" w:type="dxa"/>
          </w:tcPr>
          <w:p w:rsidR="00A578A3" w:rsidRPr="00612FC9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данной практики обусловлена необходимостью привлечения и использования с максимальной эффективностью всех возможных  ресурсов для  создания безопасных и комфортных  условий проживания граждан города посредством комплексного подхода, включающего основные составляющие: благоустройство дворовой территории, капитальный ремонт общего имущества многоквартирного дома, включая замену лифтов,</w:t>
            </w:r>
            <w:r w:rsidRPr="001E4733">
              <w:rPr>
                <w:sz w:val="28"/>
                <w:szCs w:val="28"/>
              </w:rPr>
              <w:t xml:space="preserve"> </w:t>
            </w:r>
            <w:r w:rsidRPr="00483EEB">
              <w:rPr>
                <w:rStyle w:val="FontStyle11"/>
              </w:rPr>
              <w:t>при замене которых в обязательном порядке осуществляется ремонт подводящих электрических сетей</w:t>
            </w:r>
            <w:r>
              <w:rPr>
                <w:rStyle w:val="FontStyle1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косметический ремонт подъездов.</w:t>
            </w:r>
            <w:proofErr w:type="gramEnd"/>
          </w:p>
        </w:tc>
      </w:tr>
    </w:tbl>
    <w:p w:rsidR="00A578A3" w:rsidRDefault="00A578A3" w:rsidP="00A578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578A3" w:rsidRDefault="00A578A3" w:rsidP="00A57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реализации практики: 2017, 2018 годы</w:t>
      </w:r>
    </w:p>
    <w:tbl>
      <w:tblPr>
        <w:tblStyle w:val="a4"/>
        <w:tblW w:w="0" w:type="auto"/>
        <w:tblInd w:w="720" w:type="dxa"/>
        <w:tblLook w:val="04A0"/>
      </w:tblPr>
      <w:tblGrid>
        <w:gridCol w:w="5998"/>
        <w:gridCol w:w="2853"/>
      </w:tblGrid>
      <w:tr w:rsidR="00A578A3" w:rsidTr="00975608">
        <w:tc>
          <w:tcPr>
            <w:tcW w:w="5998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Подготовительный этап: </w:t>
            </w:r>
          </w:p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 с жителями</w:t>
            </w:r>
          </w:p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подготовка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дизайн-проектов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сметной документации, определение подрядчика </w:t>
            </w:r>
          </w:p>
        </w:tc>
        <w:tc>
          <w:tcPr>
            <w:tcW w:w="2853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1-2 квартал </w:t>
            </w:r>
          </w:p>
        </w:tc>
      </w:tr>
      <w:tr w:rsidR="00A578A3" w:rsidTr="00975608">
        <w:tc>
          <w:tcPr>
            <w:tcW w:w="5998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Производственный этап: </w:t>
            </w:r>
          </w:p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выполнение работ </w:t>
            </w:r>
          </w:p>
        </w:tc>
        <w:tc>
          <w:tcPr>
            <w:tcW w:w="2853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2-4 квартал</w:t>
            </w:r>
          </w:p>
        </w:tc>
      </w:tr>
      <w:tr w:rsidR="00A578A3" w:rsidTr="00975608">
        <w:tc>
          <w:tcPr>
            <w:tcW w:w="5998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Окончание работ:</w:t>
            </w:r>
          </w:p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приёмка выполненных работ</w:t>
            </w:r>
          </w:p>
        </w:tc>
        <w:tc>
          <w:tcPr>
            <w:tcW w:w="2853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</w:tr>
    </w:tbl>
    <w:p w:rsidR="00A578A3" w:rsidRPr="00EA1E19" w:rsidRDefault="00A578A3" w:rsidP="00A578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578A3" w:rsidRPr="00E170E8" w:rsidRDefault="00A578A3" w:rsidP="00A57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170E8">
        <w:rPr>
          <w:rFonts w:ascii="Times New Roman" w:hAnsi="Times New Roman" w:cs="Times New Roman"/>
          <w:sz w:val="26"/>
          <w:szCs w:val="26"/>
        </w:rPr>
        <w:t>Показатели социально-экономического развития города, характеризующие положение до внедрения практики (</w:t>
      </w:r>
      <w:r w:rsidRPr="00E170E8">
        <w:rPr>
          <w:rFonts w:ascii="Times New Roman" w:hAnsi="Times New Roman" w:cs="Times New Roman"/>
          <w:i/>
          <w:sz w:val="26"/>
          <w:szCs w:val="26"/>
        </w:rPr>
        <w:t>не более 0,5 страницы</w:t>
      </w:r>
      <w:r w:rsidRPr="00E170E8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A578A3" w:rsidTr="00975608">
        <w:tc>
          <w:tcPr>
            <w:tcW w:w="9571" w:type="dxa"/>
          </w:tcPr>
          <w:p w:rsidR="00A578A3" w:rsidRDefault="00A578A3" w:rsidP="00975608">
            <w:pPr>
              <w:pStyle w:val="style10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483EEB">
              <w:rPr>
                <w:sz w:val="26"/>
                <w:szCs w:val="26"/>
              </w:rPr>
              <w:t>Общая площадь многоквартирного жилищного фонда городского округа составляет чуть более одного миллиона квадратных метров (1028,4 тыс.кв.м.) и представлена 228 многоквартирными домами, 173 из которых введены в эксплуатацию более 30 лет назад.</w:t>
            </w:r>
            <w:proofErr w:type="gramEnd"/>
            <w:r w:rsidRPr="00483EEB">
              <w:rPr>
                <w:sz w:val="26"/>
                <w:szCs w:val="26"/>
              </w:rPr>
              <w:t xml:space="preserve"> Средний физический износ </w:t>
            </w:r>
            <w:r w:rsidRPr="00483EEB">
              <w:rPr>
                <w:sz w:val="26"/>
                <w:szCs w:val="26"/>
              </w:rPr>
              <w:lastRenderedPageBreak/>
              <w:t>жилфонда составляет 50%</w:t>
            </w:r>
            <w:r>
              <w:rPr>
                <w:sz w:val="26"/>
                <w:szCs w:val="26"/>
              </w:rPr>
              <w:t xml:space="preserve"> (имеются дома 1959 года постройки), необходимость ремонта дорожного покрытия дворовых проездов, отсутствие тротуаров, наличие  физически и морально устаревшего игрового и спортивного оборудования во дворах, состояние подъездов части многоквартирных домов требует проведения косметического ремонта.</w:t>
            </w:r>
          </w:p>
        </w:tc>
      </w:tr>
    </w:tbl>
    <w:p w:rsidR="00A578A3" w:rsidRDefault="00A578A3" w:rsidP="00A578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578A3" w:rsidRDefault="00A578A3" w:rsidP="00A57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и задачи практики.</w:t>
      </w: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A578A3" w:rsidTr="00975608">
        <w:tc>
          <w:tcPr>
            <w:tcW w:w="9571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Объединив усилия жителей города, управляющих организаций, администрации и депутатов городского округа в целях реализации возможности повысить уровень проживания, создать в пределах отдельно взятой дворовой территории, ограниченной несколькими многоквартирными жилыми домами, в которых выполнен капитальный ремонт общего имущества, территорию комфортного проживания для жителей всех возрастов.</w:t>
            </w:r>
          </w:p>
        </w:tc>
      </w:tr>
    </w:tbl>
    <w:p w:rsidR="00A578A3" w:rsidRDefault="00A578A3" w:rsidP="00A578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578A3" w:rsidRDefault="00A578A3" w:rsidP="00A57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Возможности, которые позволили реализовать практику</w:t>
      </w:r>
    </w:p>
    <w:tbl>
      <w:tblPr>
        <w:tblStyle w:val="a4"/>
        <w:tblW w:w="0" w:type="auto"/>
        <w:tblInd w:w="720" w:type="dxa"/>
        <w:tblLook w:val="04A0"/>
      </w:tblPr>
      <w:tblGrid>
        <w:gridCol w:w="551"/>
        <w:gridCol w:w="8300"/>
      </w:tblGrid>
      <w:tr w:rsidR="00A578A3" w:rsidTr="00975608">
        <w:tc>
          <w:tcPr>
            <w:tcW w:w="551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300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возможности</w:t>
            </w:r>
          </w:p>
        </w:tc>
      </w:tr>
      <w:tr w:rsidR="00A578A3" w:rsidTr="00975608">
        <w:tc>
          <w:tcPr>
            <w:tcW w:w="551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00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Российской Федерации от 06.10.2003 № 131-ФЗ «Об общих принципах организации местного самоуправления в РФ»</w:t>
            </w:r>
          </w:p>
        </w:tc>
      </w:tr>
      <w:tr w:rsidR="00A578A3" w:rsidTr="00975608">
        <w:tc>
          <w:tcPr>
            <w:tcW w:w="551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300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Российской Федерации от 05.04.2013 № 44-ФЗ    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578A3" w:rsidTr="00975608">
        <w:tc>
          <w:tcPr>
            <w:tcW w:w="551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300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Закон Воронежской области от 08.07.2013 № 106-ОЗ «О порядке подготовки и утверждении региональной программы капитального ремонта общего имущества в многоквартирных домах Воронежской области»</w:t>
            </w:r>
          </w:p>
        </w:tc>
      </w:tr>
      <w:tr w:rsidR="00A578A3" w:rsidTr="00975608">
        <w:tc>
          <w:tcPr>
            <w:tcW w:w="551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300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городского округа город Нововоронеж от 28.11.2013 № 1945 «Об утверждении муниципальной программы «Создание условий для благоприятного проживания населения, развитие коммунальной  и инженерной инфраструктуры на территории городского округа город Нововоронеж»</w:t>
            </w:r>
          </w:p>
        </w:tc>
      </w:tr>
    </w:tbl>
    <w:p w:rsidR="00A578A3" w:rsidRDefault="00A578A3" w:rsidP="00A578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578A3" w:rsidRDefault="00A578A3" w:rsidP="00A57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Принципиальные подходы, избранные при разработке и внедрении практики</w:t>
      </w:r>
    </w:p>
    <w:tbl>
      <w:tblPr>
        <w:tblStyle w:val="a4"/>
        <w:tblW w:w="0" w:type="auto"/>
        <w:tblInd w:w="720" w:type="dxa"/>
        <w:tblLook w:val="04A0"/>
      </w:tblPr>
      <w:tblGrid>
        <w:gridCol w:w="589"/>
        <w:gridCol w:w="8262"/>
      </w:tblGrid>
      <w:tr w:rsidR="00A578A3" w:rsidTr="00975608">
        <w:tc>
          <w:tcPr>
            <w:tcW w:w="589" w:type="dxa"/>
          </w:tcPr>
          <w:p w:rsidR="00A578A3" w:rsidRPr="006B3746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74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262" w:type="dxa"/>
          </w:tcPr>
          <w:p w:rsidR="00A578A3" w:rsidRPr="006B3746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746">
              <w:rPr>
                <w:rFonts w:ascii="Times New Roman" w:hAnsi="Times New Roman" w:cs="Times New Roman"/>
                <w:sz w:val="26"/>
                <w:szCs w:val="26"/>
              </w:rPr>
              <w:t>Описание подхода</w:t>
            </w:r>
          </w:p>
        </w:tc>
      </w:tr>
      <w:tr w:rsidR="00A578A3" w:rsidTr="00975608">
        <w:tc>
          <w:tcPr>
            <w:tcW w:w="589" w:type="dxa"/>
          </w:tcPr>
          <w:p w:rsidR="00A578A3" w:rsidRPr="006B3746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74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262" w:type="dxa"/>
          </w:tcPr>
          <w:p w:rsidR="00A578A3" w:rsidRPr="006B3746" w:rsidRDefault="00A578A3" w:rsidP="00975608">
            <w:pPr>
              <w:pStyle w:val="Style2"/>
              <w:widowControl/>
              <w:spacing w:line="240" w:lineRule="auto"/>
              <w:jc w:val="both"/>
              <w:rPr>
                <w:sz w:val="26"/>
                <w:szCs w:val="26"/>
              </w:rPr>
            </w:pPr>
            <w:r w:rsidRPr="006B3746">
              <w:rPr>
                <w:rStyle w:val="FontStyle11"/>
              </w:rPr>
              <w:t xml:space="preserve">Постоянная совместная работа администрации города, депутатов, управляющих компаний, старших по домам как на этапе планирования, так и на этапе выполнения работ: оперативная работа с обращениями, разъяснения, выходы на место, участие в </w:t>
            </w:r>
            <w:proofErr w:type="spellStart"/>
            <w:r w:rsidRPr="006B3746">
              <w:rPr>
                <w:rStyle w:val="FontStyle11"/>
              </w:rPr>
              <w:t>общедомовых</w:t>
            </w:r>
            <w:proofErr w:type="spellEnd"/>
            <w:r w:rsidRPr="006B3746">
              <w:rPr>
                <w:rStyle w:val="FontStyle11"/>
              </w:rPr>
              <w:t xml:space="preserve"> собраниях</w:t>
            </w:r>
          </w:p>
        </w:tc>
      </w:tr>
      <w:tr w:rsidR="00A578A3" w:rsidTr="00975608">
        <w:tc>
          <w:tcPr>
            <w:tcW w:w="589" w:type="dxa"/>
          </w:tcPr>
          <w:p w:rsidR="00A578A3" w:rsidRPr="006B3746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74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262" w:type="dxa"/>
          </w:tcPr>
          <w:p w:rsidR="00A578A3" w:rsidRDefault="00A578A3" w:rsidP="00975608">
            <w:pPr>
              <w:pStyle w:val="Style2"/>
              <w:widowControl/>
              <w:spacing w:line="240" w:lineRule="auto"/>
              <w:jc w:val="both"/>
              <w:rPr>
                <w:sz w:val="26"/>
                <w:szCs w:val="26"/>
                <w:highlight w:val="yellow"/>
              </w:rPr>
            </w:pPr>
            <w:r w:rsidRPr="006B3746">
              <w:rPr>
                <w:rStyle w:val="FontStyle11"/>
              </w:rPr>
              <w:t>Непосредственное участие управляющих компаний  в проек</w:t>
            </w:r>
            <w:r>
              <w:rPr>
                <w:rStyle w:val="FontStyle11"/>
              </w:rPr>
              <w:t>т</w:t>
            </w:r>
            <w:r w:rsidRPr="006B3746">
              <w:rPr>
                <w:rStyle w:val="FontStyle11"/>
              </w:rPr>
              <w:t xml:space="preserve">ировании, контроле проведения работ </w:t>
            </w:r>
            <w:r>
              <w:rPr>
                <w:rStyle w:val="FontStyle11"/>
              </w:rPr>
              <w:t xml:space="preserve">по капитальному ремонту в многоквартирных домах </w:t>
            </w:r>
            <w:r w:rsidRPr="006B3746">
              <w:rPr>
                <w:rStyle w:val="FontStyle11"/>
              </w:rPr>
              <w:t>и и</w:t>
            </w:r>
            <w:r>
              <w:rPr>
                <w:rStyle w:val="FontStyle11"/>
              </w:rPr>
              <w:t>х приемке совместно с жителями</w:t>
            </w:r>
            <w:r w:rsidRPr="006B3746">
              <w:rPr>
                <w:rStyle w:val="FontStyle11"/>
              </w:rPr>
              <w:t xml:space="preserve"> </w:t>
            </w:r>
          </w:p>
        </w:tc>
      </w:tr>
      <w:tr w:rsidR="00A578A3" w:rsidTr="00975608">
        <w:tc>
          <w:tcPr>
            <w:tcW w:w="589" w:type="dxa"/>
          </w:tcPr>
          <w:p w:rsidR="00A578A3" w:rsidRPr="006B3746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374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262" w:type="dxa"/>
          </w:tcPr>
          <w:p w:rsidR="00A578A3" w:rsidRPr="006B3746" w:rsidRDefault="00A578A3" w:rsidP="00975608">
            <w:pPr>
              <w:pStyle w:val="Style2"/>
              <w:widowControl/>
              <w:spacing w:line="240" w:lineRule="auto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С </w:t>
            </w:r>
            <w:r w:rsidRPr="006B3746">
              <w:rPr>
                <w:rStyle w:val="FontStyle11"/>
              </w:rPr>
              <w:t>2018 года успешно реализуется договоренность с управляющими компаниями о проведении косметического ремонта подъездов за сч</w:t>
            </w:r>
            <w:r>
              <w:rPr>
                <w:rStyle w:val="FontStyle11"/>
              </w:rPr>
              <w:t>ет средств управляющих компаний</w:t>
            </w:r>
          </w:p>
        </w:tc>
      </w:tr>
      <w:tr w:rsidR="00A578A3" w:rsidTr="00975608">
        <w:tc>
          <w:tcPr>
            <w:tcW w:w="589" w:type="dxa"/>
          </w:tcPr>
          <w:p w:rsidR="00A578A3" w:rsidRPr="006B3746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262" w:type="dxa"/>
          </w:tcPr>
          <w:p w:rsidR="00A578A3" w:rsidRPr="00731ABA" w:rsidRDefault="00A578A3" w:rsidP="00975608">
            <w:pPr>
              <w:pStyle w:val="Style2"/>
              <w:widowControl/>
              <w:spacing w:line="240" w:lineRule="auto"/>
              <w:jc w:val="both"/>
              <w:rPr>
                <w:rStyle w:val="FontStyle11"/>
              </w:rPr>
            </w:pPr>
            <w:r w:rsidRPr="00731ABA">
              <w:rPr>
                <w:rStyle w:val="FontStyle11"/>
              </w:rPr>
              <w:t xml:space="preserve">Осуществление полной замены инженерных сетей, ремонт крыш, фасадов, замена лифтов, ремонт балконов, а также обязательная замена </w:t>
            </w:r>
            <w:r w:rsidRPr="00731ABA">
              <w:rPr>
                <w:rStyle w:val="FontStyle11"/>
              </w:rPr>
              <w:lastRenderedPageBreak/>
              <w:t>вводов инженерных сетей</w:t>
            </w:r>
          </w:p>
        </w:tc>
      </w:tr>
      <w:tr w:rsidR="00A578A3" w:rsidTr="00975608">
        <w:tc>
          <w:tcPr>
            <w:tcW w:w="589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8262" w:type="dxa"/>
          </w:tcPr>
          <w:p w:rsidR="00A578A3" w:rsidRPr="00731ABA" w:rsidRDefault="00A578A3" w:rsidP="00975608">
            <w:pPr>
              <w:pStyle w:val="Style2"/>
              <w:widowControl/>
              <w:spacing w:line="240" w:lineRule="auto"/>
              <w:jc w:val="both"/>
              <w:rPr>
                <w:rStyle w:val="FontStyle11"/>
              </w:rPr>
            </w:pPr>
            <w:r w:rsidRPr="00731ABA">
              <w:rPr>
                <w:rStyle w:val="FontStyle11"/>
              </w:rPr>
              <w:t xml:space="preserve">Реализация комплексного подхода при выполнении работ в результате обоснованного и согласованного с Фондом капитального </w:t>
            </w:r>
            <w:proofErr w:type="gramStart"/>
            <w:r w:rsidRPr="00731ABA">
              <w:rPr>
                <w:rStyle w:val="FontStyle11"/>
              </w:rPr>
              <w:t>ремонта переноса сроков проведения отдельных видов работ</w:t>
            </w:r>
            <w:proofErr w:type="gramEnd"/>
            <w:r w:rsidRPr="00731ABA">
              <w:rPr>
                <w:rStyle w:val="FontStyle11"/>
              </w:rPr>
              <w:t xml:space="preserve"> на более ранние сроки. Например: в многоквартирных домах, в которых был проведен капитальный ремонт инженерных систем, следующим этапом ведется ремонт кровель, фасадов и выполняется комплексное благо</w:t>
            </w:r>
            <w:r>
              <w:rPr>
                <w:rStyle w:val="FontStyle11"/>
              </w:rPr>
              <w:t>устройство придомовых территорий</w:t>
            </w:r>
          </w:p>
        </w:tc>
      </w:tr>
      <w:tr w:rsidR="00A578A3" w:rsidTr="00975608">
        <w:tc>
          <w:tcPr>
            <w:tcW w:w="589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262" w:type="dxa"/>
          </w:tcPr>
          <w:p w:rsidR="00A578A3" w:rsidRPr="00731ABA" w:rsidRDefault="00A578A3" w:rsidP="00975608">
            <w:pPr>
              <w:pStyle w:val="Style2"/>
              <w:widowControl/>
              <w:spacing w:line="240" w:lineRule="auto"/>
              <w:jc w:val="both"/>
              <w:rPr>
                <w:rStyle w:val="FontStyle11"/>
              </w:rPr>
            </w:pPr>
            <w:r w:rsidRPr="00731ABA">
              <w:rPr>
                <w:rStyle w:val="FontStyle11"/>
              </w:rPr>
              <w:t>Осуществление администрацией городского округа город Нововоронеж сбора недоимки с неплательщиков по взносам на капитальный ремонт по доверенности Фонда</w:t>
            </w:r>
          </w:p>
        </w:tc>
      </w:tr>
    </w:tbl>
    <w:p w:rsidR="00A578A3" w:rsidRDefault="00A578A3" w:rsidP="00A578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578A3" w:rsidRDefault="00A578A3" w:rsidP="00A57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практики (</w:t>
      </w:r>
      <w:r>
        <w:rPr>
          <w:rFonts w:ascii="Times New Roman" w:hAnsi="Times New Roman" w:cs="Times New Roman"/>
          <w:i/>
          <w:sz w:val="26"/>
          <w:szCs w:val="26"/>
        </w:rPr>
        <w:t>что было достигнуто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4"/>
        <w:tblW w:w="0" w:type="auto"/>
        <w:tblInd w:w="720" w:type="dxa"/>
        <w:tblLook w:val="04A0"/>
      </w:tblPr>
      <w:tblGrid>
        <w:gridCol w:w="570"/>
        <w:gridCol w:w="6780"/>
        <w:gridCol w:w="1501"/>
      </w:tblGrid>
      <w:tr w:rsidR="00A578A3" w:rsidTr="00975608">
        <w:tc>
          <w:tcPr>
            <w:tcW w:w="570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780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Показатель, единица измерения</w:t>
            </w:r>
          </w:p>
        </w:tc>
        <w:tc>
          <w:tcPr>
            <w:tcW w:w="1501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A578A3" w:rsidTr="00975608">
        <w:tc>
          <w:tcPr>
            <w:tcW w:w="570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80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Проведён косметический ремонт подъездов,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A578A3" w:rsidTr="00975608">
        <w:tc>
          <w:tcPr>
            <w:tcW w:w="570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80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Устроены тротуары с покрытием из тротуарной плитки, 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501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1488,2</w:t>
            </w:r>
          </w:p>
        </w:tc>
      </w:tr>
      <w:tr w:rsidR="00A578A3" w:rsidTr="00975608">
        <w:tc>
          <w:tcPr>
            <w:tcW w:w="570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80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Отремонтировано покрытия проезжей части, 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501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5051,1</w:t>
            </w:r>
          </w:p>
        </w:tc>
      </w:tr>
      <w:tr w:rsidR="00A578A3" w:rsidTr="00975608">
        <w:tc>
          <w:tcPr>
            <w:tcW w:w="570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80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 новых парковочных карманов и расширение существующих, 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501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1496,5</w:t>
            </w:r>
          </w:p>
        </w:tc>
      </w:tr>
      <w:tr w:rsidR="00A578A3" w:rsidTr="00975608">
        <w:tc>
          <w:tcPr>
            <w:tcW w:w="570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80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Установлено опор освещения,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2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578A3" w:rsidTr="00975608">
        <w:tc>
          <w:tcPr>
            <w:tcW w:w="570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780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Установлено МАФ, шт.</w:t>
            </w:r>
          </w:p>
        </w:tc>
        <w:tc>
          <w:tcPr>
            <w:tcW w:w="1501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</w:tr>
      <w:tr w:rsidR="00A578A3" w:rsidTr="00975608">
        <w:tc>
          <w:tcPr>
            <w:tcW w:w="570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780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Установлено детского игрового и спортивного оборудования, ед.</w:t>
            </w:r>
          </w:p>
        </w:tc>
        <w:tc>
          <w:tcPr>
            <w:tcW w:w="1501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A578A3" w:rsidTr="00975608">
        <w:tc>
          <w:tcPr>
            <w:tcW w:w="570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780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Устроено газонов, 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501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A578A3" w:rsidTr="00975608">
        <w:tc>
          <w:tcPr>
            <w:tcW w:w="570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780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Заменено лифтов, шт.</w:t>
            </w:r>
          </w:p>
        </w:tc>
        <w:tc>
          <w:tcPr>
            <w:tcW w:w="1501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A578A3" w:rsidTr="00975608">
        <w:tc>
          <w:tcPr>
            <w:tcW w:w="570" w:type="dxa"/>
          </w:tcPr>
          <w:p w:rsidR="00A578A3" w:rsidRPr="00246A2D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A2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780" w:type="dxa"/>
          </w:tcPr>
          <w:p w:rsidR="00A578A3" w:rsidRPr="00246A2D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A2D">
              <w:rPr>
                <w:rFonts w:ascii="Times New Roman" w:hAnsi="Times New Roman" w:cs="Times New Roman"/>
                <w:sz w:val="26"/>
                <w:szCs w:val="26"/>
              </w:rPr>
              <w:t>Проведение капитального ремонта многоквартирных домов в рамках реализации  программы капитального ремонта, шт.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578A3" w:rsidRPr="00246A2D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A2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</w:tbl>
    <w:p w:rsidR="00A578A3" w:rsidRDefault="00A578A3" w:rsidP="00A578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578A3" w:rsidRDefault="00A578A3" w:rsidP="00A57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внедрения практики и их роль в процессе внедрения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3261"/>
        <w:gridCol w:w="5068"/>
      </w:tblGrid>
      <w:tr w:rsidR="00A578A3" w:rsidTr="00975608">
        <w:tc>
          <w:tcPr>
            <w:tcW w:w="522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261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5068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его роли в реализации практики</w:t>
            </w:r>
          </w:p>
        </w:tc>
      </w:tr>
      <w:tr w:rsidR="00A578A3" w:rsidTr="00975608">
        <w:tc>
          <w:tcPr>
            <w:tcW w:w="522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1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город Нововоронеж</w:t>
            </w:r>
          </w:p>
        </w:tc>
        <w:tc>
          <w:tcPr>
            <w:tcW w:w="5068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Организационная, консультационная: участие в собраниях собственников жилья; разработка сметной и конкурсной документации, приёмка выполненных работ </w:t>
            </w:r>
          </w:p>
        </w:tc>
      </w:tr>
      <w:tr w:rsidR="00A578A3" w:rsidTr="00975608">
        <w:tc>
          <w:tcPr>
            <w:tcW w:w="522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2.</w:t>
            </w:r>
          </w:p>
        </w:tc>
        <w:tc>
          <w:tcPr>
            <w:tcW w:w="3261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Подрядная организация</w:t>
            </w:r>
          </w:p>
        </w:tc>
        <w:tc>
          <w:tcPr>
            <w:tcW w:w="5068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капитального ремонта в  многоквартирных жилых домах </w:t>
            </w:r>
          </w:p>
        </w:tc>
      </w:tr>
      <w:tr w:rsidR="00A578A3" w:rsidTr="00975608">
        <w:tc>
          <w:tcPr>
            <w:tcW w:w="522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1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Техстройпром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068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работ по благоустройству дворовых территорий многоквартирных жилых домов № 15, 17, 17А по ул. Строителей, № 1 по ул. Курчатова и многоквартирных домов № 2, 2А по ул. Ленина, № 13, 15А по ул. Строителей</w:t>
            </w:r>
          </w:p>
        </w:tc>
      </w:tr>
      <w:tr w:rsidR="00A578A3" w:rsidTr="00975608">
        <w:tc>
          <w:tcPr>
            <w:tcW w:w="522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1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АтомТеплоСбыт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филиал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АтомЖКХ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Нововоронеж», </w:t>
            </w:r>
          </w:p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«СТРОЙИНВЕСТ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068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Ремонт подъездов многоквартирных жилых домов </w:t>
            </w:r>
          </w:p>
        </w:tc>
      </w:tr>
      <w:tr w:rsidR="00A578A3" w:rsidTr="00975608">
        <w:tc>
          <w:tcPr>
            <w:tcW w:w="522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261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ВоронежЛифтИнвест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068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лифтов в многоквартирных домах</w:t>
            </w:r>
          </w:p>
        </w:tc>
      </w:tr>
      <w:tr w:rsidR="00A578A3" w:rsidTr="00975608">
        <w:tc>
          <w:tcPr>
            <w:tcW w:w="522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61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Жители города, депутаты</w:t>
            </w:r>
          </w:p>
        </w:tc>
        <w:tc>
          <w:tcPr>
            <w:tcW w:w="5068" w:type="dxa"/>
          </w:tcPr>
          <w:p w:rsidR="00A578A3" w:rsidRPr="00D44B2B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Совместная работа </w:t>
            </w:r>
            <w:r w:rsidRPr="00D44B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согласования </w:t>
            </w:r>
            <w:proofErr w:type="spellStart"/>
            <w:proofErr w:type="gramStart"/>
            <w:r w:rsidRPr="00D44B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дизайн-проектов</w:t>
            </w:r>
            <w:proofErr w:type="spellEnd"/>
            <w:proofErr w:type="gramEnd"/>
            <w:r w:rsidRPr="00D44B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 завершения всего комплекса работ по благоустройству</w:t>
            </w:r>
          </w:p>
        </w:tc>
      </w:tr>
    </w:tbl>
    <w:p w:rsidR="00A578A3" w:rsidRDefault="00A578A3" w:rsidP="00A578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578A3" w:rsidRDefault="00A578A3" w:rsidP="00A57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Заинтересованные лица, на которых рассчитана практика</w:t>
      </w: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A578A3" w:rsidTr="00975608">
        <w:tc>
          <w:tcPr>
            <w:tcW w:w="4785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граждан, участвующих в реализации практики</w:t>
            </w:r>
          </w:p>
        </w:tc>
        <w:tc>
          <w:tcPr>
            <w:tcW w:w="4786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граждан, на которых направлен эффект от реализации практики</w:t>
            </w:r>
          </w:p>
        </w:tc>
      </w:tr>
      <w:tr w:rsidR="00A578A3" w:rsidTr="00975608">
        <w:tc>
          <w:tcPr>
            <w:tcW w:w="4785" w:type="dxa"/>
          </w:tcPr>
          <w:p w:rsidR="00A578A3" w:rsidRPr="00592052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2052">
              <w:rPr>
                <w:rFonts w:ascii="Times New Roman" w:hAnsi="Times New Roman" w:cs="Times New Roman"/>
                <w:sz w:val="26"/>
                <w:szCs w:val="26"/>
              </w:rPr>
              <w:t>Жители многоквартирных домов, сотрудники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205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администрации,  подрядных и управляющих организаций  </w:t>
            </w:r>
          </w:p>
        </w:tc>
        <w:tc>
          <w:tcPr>
            <w:tcW w:w="4786" w:type="dxa"/>
          </w:tcPr>
          <w:p w:rsidR="00A578A3" w:rsidRPr="00592052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2052">
              <w:rPr>
                <w:rFonts w:ascii="Times New Roman" w:hAnsi="Times New Roman" w:cs="Times New Roman"/>
                <w:sz w:val="26"/>
                <w:szCs w:val="26"/>
              </w:rPr>
              <w:t>Жители многоквартирных домов, гости города</w:t>
            </w:r>
          </w:p>
        </w:tc>
      </w:tr>
    </w:tbl>
    <w:p w:rsidR="00A578A3" w:rsidRPr="00EA1E19" w:rsidRDefault="00A578A3" w:rsidP="00A578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578A3" w:rsidRDefault="00A578A3" w:rsidP="00A57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Краткое описание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бизнес-модели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реализации практики</w:t>
      </w:r>
    </w:p>
    <w:tbl>
      <w:tblPr>
        <w:tblStyle w:val="a4"/>
        <w:tblW w:w="0" w:type="auto"/>
        <w:tblInd w:w="927" w:type="dxa"/>
        <w:tblLook w:val="04A0"/>
      </w:tblPr>
      <w:tblGrid>
        <w:gridCol w:w="8644"/>
      </w:tblGrid>
      <w:tr w:rsidR="00A578A3" w:rsidTr="00975608">
        <w:tc>
          <w:tcPr>
            <w:tcW w:w="8644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Проблемное поле</w:t>
            </w:r>
          </w:p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Проведённая в 2017 году инвентаризация дворовых территорий городского округа город Нововоронеж позволила выявить значительное количество дворов городского округа, нуждающихся в благоустройстве. Основными выявленными проблемами оказались  техническое состояние покрытия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проездов, недостаточная освещенность дворовой территории, устаревшее, ставшее небезопасным  детское и спортивное оборудование, отсутствие в пределах дворовых территорий зон отдыха для жителей разных возрастных групп, недостаточное количество парковочных мест во дворах.  Изношенность жилищного фонда города, неудовлетворительное состояние подъездов.</w:t>
            </w:r>
          </w:p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6761">
              <w:rPr>
                <w:rFonts w:ascii="Times New Roman" w:hAnsi="Times New Roman" w:cs="Times New Roman"/>
                <w:i/>
                <w:sz w:val="26"/>
                <w:szCs w:val="26"/>
              </w:rPr>
              <w:t>Решение</w:t>
            </w:r>
          </w:p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целях придания целостности и завершенности облику городских дворов,  администраций городского округа принято решение о целесообразности применения комплексного подхода к благоустройству дворовых территорий, капитальный ремонт многоквартирных домов которых преимущественно проведен.  </w:t>
            </w:r>
          </w:p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298E">
              <w:rPr>
                <w:rFonts w:ascii="Times New Roman" w:hAnsi="Times New Roman" w:cs="Times New Roman"/>
                <w:i/>
                <w:sz w:val="26"/>
                <w:szCs w:val="26"/>
              </w:rPr>
              <w:t>Уникальность</w:t>
            </w:r>
          </w:p>
          <w:p w:rsidR="00A578A3" w:rsidRPr="00737219" w:rsidRDefault="00A578A3" w:rsidP="0097560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728F6">
              <w:rPr>
                <w:rFonts w:ascii="Times New Roman" w:hAnsi="Times New Roman" w:cs="Times New Roman"/>
                <w:sz w:val="26"/>
                <w:szCs w:val="26"/>
              </w:rPr>
              <w:t xml:space="preserve">Объединение усилий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жителей, управляющих, подрядных организаций, администрации в решении локальных вопросов благоустройства, обеспечения прав и интересов жителей города, повышения безопасности мест пребывания детей и взрослых, комфортности проживания.</w:t>
            </w:r>
            <w:r w:rsidRPr="00C75243">
              <w:rPr>
                <w:color w:val="000000"/>
                <w:sz w:val="28"/>
                <w:szCs w:val="28"/>
              </w:rPr>
              <w:t xml:space="preserve"> </w:t>
            </w:r>
            <w:r w:rsidRPr="007372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всех этапах благоустройства придомовых территорий активное участие в процессе принимают жители города и депутаты </w:t>
            </w:r>
            <w:proofErr w:type="spellStart"/>
            <w:r w:rsidRPr="007372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Нововоронежской</w:t>
            </w:r>
            <w:proofErr w:type="spellEnd"/>
            <w:r w:rsidRPr="007372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городской Думы.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372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Кроме того, в результате участия в благоустройстве территорий многоквартирных домов организаций, зарегистрированных и осуществляющих свою деятельность на территории Нововоронежа, ремонтные работы гарантированно выполняются с надлежащим качеством и в установленные сроки.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2E1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Скрытое преимущество</w:t>
            </w:r>
          </w:p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привлекательного облика города (к критериям оценки которого  относится количество отремонтированных жилых домов,  благоустроенных дворовых территорий, состояние подъездов) с перспективой повышения его инвестиционной привлекательности.</w:t>
            </w:r>
          </w:p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75D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Расходы  </w:t>
            </w:r>
          </w:p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многоквартирных домов – за счет средств, аккумулированных на счете регионального оператора. </w:t>
            </w:r>
            <w:r w:rsidRPr="00F54538">
              <w:rPr>
                <w:rFonts w:ascii="Times New Roman" w:hAnsi="Times New Roman" w:cs="Times New Roman"/>
                <w:sz w:val="26"/>
                <w:szCs w:val="26"/>
              </w:rPr>
              <w:t>Расходы бюджета муниципального образования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прохождение строительного контроля и дополнительное финансирование мероприятий по благоустройству. Расходы управляющих организаций на ремонт подъездов многоквартирных домов.</w:t>
            </w:r>
          </w:p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4538">
              <w:rPr>
                <w:rFonts w:ascii="Times New Roman" w:hAnsi="Times New Roman" w:cs="Times New Roman"/>
                <w:i/>
                <w:sz w:val="26"/>
                <w:szCs w:val="26"/>
              </w:rPr>
              <w:t>Доходы</w:t>
            </w:r>
          </w:p>
          <w:p w:rsidR="00A578A3" w:rsidRPr="0081703F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703F">
              <w:rPr>
                <w:rFonts w:ascii="Times New Roman" w:hAnsi="Times New Roman" w:cs="Times New Roman"/>
                <w:sz w:val="26"/>
                <w:szCs w:val="26"/>
              </w:rPr>
              <w:t xml:space="preserve">Задача пополнения бюджета при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реализации практики</w:t>
            </w:r>
            <w:r w:rsidRPr="0081703F">
              <w:rPr>
                <w:rFonts w:ascii="Times New Roman" w:hAnsi="Times New Roman" w:cs="Times New Roman"/>
                <w:sz w:val="26"/>
                <w:szCs w:val="26"/>
              </w:rPr>
              <w:t xml:space="preserve"> не формулируется. Создаются комфортные условия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проживания граждан.</w:t>
            </w:r>
          </w:p>
        </w:tc>
      </w:tr>
    </w:tbl>
    <w:p w:rsidR="00A578A3" w:rsidRDefault="00A578A3" w:rsidP="00A578A3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A578A3" w:rsidRDefault="00A578A3" w:rsidP="00A57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Краткое описание практики</w:t>
      </w:r>
    </w:p>
    <w:tbl>
      <w:tblPr>
        <w:tblStyle w:val="a4"/>
        <w:tblW w:w="0" w:type="auto"/>
        <w:tblInd w:w="567" w:type="dxa"/>
        <w:tblLook w:val="04A0"/>
      </w:tblPr>
      <w:tblGrid>
        <w:gridCol w:w="9004"/>
      </w:tblGrid>
      <w:tr w:rsidR="00A578A3" w:rsidTr="00975608">
        <w:tc>
          <w:tcPr>
            <w:tcW w:w="9571" w:type="dxa"/>
          </w:tcPr>
          <w:p w:rsidR="00A578A3" w:rsidRDefault="00A578A3" w:rsidP="009756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E5DA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капитального ремонта общего имущества многоквартирных домов в соответствии с принятыми решениями собственников помещений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многоквартирных жилых домов. В том числе замена лифтов с сопутствующим ремонтом подводящих электрических сетей.</w:t>
            </w:r>
          </w:p>
          <w:p w:rsidR="00A578A3" w:rsidRPr="002E5DAC" w:rsidRDefault="00A578A3" w:rsidP="009756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E5DAC">
              <w:rPr>
                <w:rFonts w:ascii="Times New Roman" w:hAnsi="Times New Roman" w:cs="Times New Roman"/>
                <w:sz w:val="26"/>
                <w:szCs w:val="26"/>
              </w:rPr>
              <w:t>Ремонт подъездов многоквартирных домов силами управляющих организаций.</w:t>
            </w:r>
          </w:p>
          <w:p w:rsidR="00A578A3" w:rsidRPr="00B02A97" w:rsidRDefault="00A578A3" w:rsidP="009756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работ по комплексному благоустройству дворовых территорий.</w:t>
            </w:r>
          </w:p>
        </w:tc>
      </w:tr>
    </w:tbl>
    <w:p w:rsidR="00A578A3" w:rsidRDefault="00A578A3" w:rsidP="00A578A3">
      <w:pPr>
        <w:ind w:left="567"/>
        <w:rPr>
          <w:rFonts w:ascii="Times New Roman" w:hAnsi="Times New Roman" w:cs="Times New Roman"/>
          <w:sz w:val="26"/>
          <w:szCs w:val="26"/>
        </w:rPr>
      </w:pPr>
    </w:p>
    <w:p w:rsidR="00A578A3" w:rsidRDefault="00A578A3" w:rsidP="00A57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Действия по развёртыванию практики</w:t>
      </w:r>
    </w:p>
    <w:p w:rsidR="00A578A3" w:rsidRPr="00F7059F" w:rsidRDefault="00A578A3" w:rsidP="00A578A3">
      <w:pPr>
        <w:pStyle w:val="a3"/>
        <w:ind w:left="92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Описание перечня мероприятий, которые были предприняты для реализации практики</w:t>
      </w:r>
    </w:p>
    <w:tbl>
      <w:tblPr>
        <w:tblStyle w:val="a4"/>
        <w:tblW w:w="0" w:type="auto"/>
        <w:tblInd w:w="927" w:type="dxa"/>
        <w:tblLook w:val="04A0"/>
      </w:tblPr>
      <w:tblGrid>
        <w:gridCol w:w="913"/>
        <w:gridCol w:w="4022"/>
        <w:gridCol w:w="3709"/>
      </w:tblGrid>
      <w:tr w:rsidR="00A578A3" w:rsidTr="00975608">
        <w:tc>
          <w:tcPr>
            <w:tcW w:w="741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мероприятия</w:t>
            </w:r>
          </w:p>
        </w:tc>
        <w:tc>
          <w:tcPr>
            <w:tcW w:w="3793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A578A3" w:rsidTr="00975608">
        <w:tc>
          <w:tcPr>
            <w:tcW w:w="741" w:type="dxa"/>
          </w:tcPr>
          <w:p w:rsidR="00A578A3" w:rsidRPr="005A76DC" w:rsidRDefault="00A578A3" w:rsidP="00975608">
            <w:pPr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Встречи с жителями, участие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собраниях, разъяснения по вопросам проведения капитального ремонта многоквартирных домов и благоустройства дворовых территорий</w:t>
            </w:r>
          </w:p>
        </w:tc>
        <w:tc>
          <w:tcPr>
            <w:tcW w:w="3793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город Нововоронеж</w:t>
            </w:r>
          </w:p>
        </w:tc>
      </w:tr>
      <w:tr w:rsidR="00A578A3" w:rsidTr="00975608">
        <w:tc>
          <w:tcPr>
            <w:tcW w:w="741" w:type="dxa"/>
          </w:tcPr>
          <w:p w:rsidR="00A578A3" w:rsidRPr="005A76DC" w:rsidRDefault="00A578A3" w:rsidP="00975608">
            <w:pPr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рабочего совещания с представителями управляющих и подрядных организаций</w:t>
            </w:r>
          </w:p>
        </w:tc>
        <w:tc>
          <w:tcPr>
            <w:tcW w:w="3793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город Нововоронеж</w:t>
            </w:r>
          </w:p>
        </w:tc>
      </w:tr>
      <w:tr w:rsidR="00A578A3" w:rsidTr="00975608">
        <w:tc>
          <w:tcPr>
            <w:tcW w:w="741" w:type="dxa"/>
          </w:tcPr>
          <w:p w:rsidR="00A578A3" w:rsidRPr="005A76DC" w:rsidRDefault="00A578A3" w:rsidP="00975608">
            <w:pPr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муниципальной программы «Создание условий для благоприятного проживания населения, развитие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коммунальной и инженерной инфраструктуры на территории городского округа город Нововоронеж»</w:t>
            </w:r>
          </w:p>
        </w:tc>
        <w:tc>
          <w:tcPr>
            <w:tcW w:w="3793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городского округа город Нововоронеж</w:t>
            </w:r>
          </w:p>
        </w:tc>
      </w:tr>
      <w:tr w:rsidR="00A578A3" w:rsidTr="00975608">
        <w:tc>
          <w:tcPr>
            <w:tcW w:w="741" w:type="dxa"/>
          </w:tcPr>
          <w:p w:rsidR="00A578A3" w:rsidRPr="005A76DC" w:rsidRDefault="00A578A3" w:rsidP="00975608">
            <w:pPr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110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сметной документации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дизайн-проектов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благоустройства дворовых территорий</w:t>
            </w:r>
          </w:p>
        </w:tc>
        <w:tc>
          <w:tcPr>
            <w:tcW w:w="3793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город Нововоронеж</w:t>
            </w:r>
          </w:p>
        </w:tc>
      </w:tr>
      <w:tr w:rsidR="00A578A3" w:rsidTr="00975608">
        <w:tc>
          <w:tcPr>
            <w:tcW w:w="741" w:type="dxa"/>
          </w:tcPr>
          <w:p w:rsidR="00A578A3" w:rsidRPr="005A76DC" w:rsidRDefault="00A578A3" w:rsidP="00975608">
            <w:pPr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0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конкурсных процедур, заключение муниципальных контрактов</w:t>
            </w:r>
          </w:p>
        </w:tc>
        <w:tc>
          <w:tcPr>
            <w:tcW w:w="3793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город Нововоронеж</w:t>
            </w:r>
          </w:p>
        </w:tc>
      </w:tr>
      <w:tr w:rsidR="00A578A3" w:rsidTr="00975608">
        <w:tc>
          <w:tcPr>
            <w:tcW w:w="741" w:type="dxa"/>
          </w:tcPr>
          <w:p w:rsidR="00A578A3" w:rsidRPr="005A76DC" w:rsidRDefault="00A578A3" w:rsidP="00975608">
            <w:pPr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0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работ в рамках заключенных контрактов</w:t>
            </w:r>
          </w:p>
        </w:tc>
        <w:tc>
          <w:tcPr>
            <w:tcW w:w="3793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Подрядные организации</w:t>
            </w:r>
          </w:p>
        </w:tc>
      </w:tr>
      <w:tr w:rsidR="00A578A3" w:rsidTr="00975608">
        <w:tc>
          <w:tcPr>
            <w:tcW w:w="741" w:type="dxa"/>
          </w:tcPr>
          <w:p w:rsidR="00A578A3" w:rsidRPr="005A76DC" w:rsidRDefault="00A578A3" w:rsidP="00975608">
            <w:pPr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0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Приемка выполненных работ</w:t>
            </w:r>
          </w:p>
        </w:tc>
        <w:tc>
          <w:tcPr>
            <w:tcW w:w="3793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город Нововоронеж</w:t>
            </w:r>
          </w:p>
        </w:tc>
      </w:tr>
    </w:tbl>
    <w:p w:rsidR="00A578A3" w:rsidRDefault="00A578A3" w:rsidP="00A578A3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A578A3" w:rsidRDefault="00A578A3" w:rsidP="00A57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Нормативно-правовые акты, принятые для обеспечения реализации практики</w:t>
      </w:r>
    </w:p>
    <w:p w:rsidR="00A578A3" w:rsidRDefault="00A578A3" w:rsidP="00A578A3">
      <w:pPr>
        <w:pStyle w:val="a3"/>
        <w:ind w:left="927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C5991">
        <w:rPr>
          <w:rFonts w:ascii="Times New Roman" w:hAnsi="Times New Roman" w:cs="Times New Roman"/>
          <w:i/>
          <w:sz w:val="26"/>
          <w:szCs w:val="26"/>
        </w:rPr>
        <w:t>Принятые</w:t>
      </w:r>
      <w:proofErr w:type="gramEnd"/>
      <w:r w:rsidRPr="007C5991">
        <w:rPr>
          <w:rFonts w:ascii="Times New Roman" w:hAnsi="Times New Roman" w:cs="Times New Roman"/>
          <w:i/>
          <w:sz w:val="26"/>
          <w:szCs w:val="26"/>
        </w:rPr>
        <w:t xml:space="preserve"> НПА</w:t>
      </w:r>
    </w:p>
    <w:tbl>
      <w:tblPr>
        <w:tblStyle w:val="a4"/>
        <w:tblW w:w="0" w:type="auto"/>
        <w:tblInd w:w="927" w:type="dxa"/>
        <w:tblLook w:val="04A0"/>
      </w:tblPr>
      <w:tblGrid>
        <w:gridCol w:w="741"/>
        <w:gridCol w:w="4110"/>
        <w:gridCol w:w="3793"/>
      </w:tblGrid>
      <w:tr w:rsidR="00A578A3" w:rsidTr="00975608">
        <w:tc>
          <w:tcPr>
            <w:tcW w:w="741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НПА</w:t>
            </w:r>
          </w:p>
        </w:tc>
        <w:tc>
          <w:tcPr>
            <w:tcW w:w="3793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принятия НПА</w:t>
            </w:r>
          </w:p>
        </w:tc>
      </w:tr>
      <w:tr w:rsidR="00A578A3" w:rsidTr="00975608">
        <w:tc>
          <w:tcPr>
            <w:tcW w:w="741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городского округа город Нововоронеж от 28.11.2013 №1945 «Об утверждении муниципальной программы «Создание условий для благоприятного проживания населения, развитие коммунальной и инженерной инфраструктуры на территории городского округа город Нововоронеж»</w:t>
            </w:r>
          </w:p>
        </w:tc>
        <w:tc>
          <w:tcPr>
            <w:tcW w:w="3793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Проведено благоустройство дворовых территорий</w:t>
            </w:r>
          </w:p>
        </w:tc>
      </w:tr>
    </w:tbl>
    <w:p w:rsidR="00A578A3" w:rsidRDefault="00A578A3" w:rsidP="00A578A3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A578A3" w:rsidRDefault="00A578A3" w:rsidP="00A578A3">
      <w:pPr>
        <w:pStyle w:val="a3"/>
        <w:ind w:left="927"/>
        <w:rPr>
          <w:rFonts w:ascii="Times New Roman" w:hAnsi="Times New Roman" w:cs="Times New Roman"/>
          <w:i/>
          <w:sz w:val="26"/>
          <w:szCs w:val="26"/>
        </w:rPr>
      </w:pPr>
      <w:r w:rsidRPr="006127CE">
        <w:rPr>
          <w:rFonts w:ascii="Times New Roman" w:hAnsi="Times New Roman" w:cs="Times New Roman"/>
          <w:i/>
          <w:sz w:val="26"/>
          <w:szCs w:val="26"/>
        </w:rPr>
        <w:t>Изменённые НПА</w:t>
      </w:r>
    </w:p>
    <w:tbl>
      <w:tblPr>
        <w:tblStyle w:val="a4"/>
        <w:tblW w:w="0" w:type="auto"/>
        <w:tblInd w:w="927" w:type="dxa"/>
        <w:tblLook w:val="04A0"/>
      </w:tblPr>
      <w:tblGrid>
        <w:gridCol w:w="741"/>
        <w:gridCol w:w="2551"/>
        <w:gridCol w:w="2940"/>
        <w:gridCol w:w="2412"/>
      </w:tblGrid>
      <w:tr w:rsidR="00A578A3" w:rsidTr="00975608">
        <w:tc>
          <w:tcPr>
            <w:tcW w:w="741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551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НПА</w:t>
            </w:r>
          </w:p>
        </w:tc>
        <w:tc>
          <w:tcPr>
            <w:tcW w:w="2940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Изменения, внесённые в НПА</w:t>
            </w:r>
          </w:p>
        </w:tc>
        <w:tc>
          <w:tcPr>
            <w:tcW w:w="2412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внесения изменений</w:t>
            </w:r>
          </w:p>
        </w:tc>
      </w:tr>
      <w:tr w:rsidR="00A578A3" w:rsidTr="00975608">
        <w:tc>
          <w:tcPr>
            <w:tcW w:w="741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2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578A3" w:rsidRDefault="00A578A3" w:rsidP="00A578A3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A578A3" w:rsidRDefault="00A578A3" w:rsidP="00A57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Ресурсы, необходимые для внедрения практики</w:t>
      </w:r>
    </w:p>
    <w:tbl>
      <w:tblPr>
        <w:tblStyle w:val="a4"/>
        <w:tblW w:w="0" w:type="auto"/>
        <w:tblInd w:w="927" w:type="dxa"/>
        <w:tblLook w:val="04A0"/>
      </w:tblPr>
      <w:tblGrid>
        <w:gridCol w:w="741"/>
        <w:gridCol w:w="3402"/>
        <w:gridCol w:w="4501"/>
      </w:tblGrid>
      <w:tr w:rsidR="00A578A3" w:rsidTr="00975608">
        <w:tc>
          <w:tcPr>
            <w:tcW w:w="741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ресурса</w:t>
            </w:r>
          </w:p>
        </w:tc>
        <w:tc>
          <w:tcPr>
            <w:tcW w:w="4501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каких целей данный ресурс необходим</w:t>
            </w:r>
          </w:p>
        </w:tc>
      </w:tr>
      <w:tr w:rsidR="00A578A3" w:rsidTr="00975608">
        <w:tc>
          <w:tcPr>
            <w:tcW w:w="741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Российской Федерации от 06.10.2003 № 131-ФЗ «Об общих принципах организации местного самоуправления в РФ»</w:t>
            </w:r>
          </w:p>
        </w:tc>
        <w:tc>
          <w:tcPr>
            <w:tcW w:w="4501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вопросов местного значения городского округа город Нововоронеж </w:t>
            </w:r>
          </w:p>
        </w:tc>
      </w:tr>
      <w:tr w:rsidR="00A578A3" w:rsidTr="00975608">
        <w:tc>
          <w:tcPr>
            <w:tcW w:w="741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402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501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Определение поставщика услуг (подрядной организации)</w:t>
            </w:r>
          </w:p>
        </w:tc>
      </w:tr>
      <w:tr w:rsidR="00A578A3" w:rsidTr="00975608">
        <w:tc>
          <w:tcPr>
            <w:tcW w:w="741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городского округа город Нововоронеж от 28.11.2013 №1945 «Об утверждении муниципальной программы «Создание условий для благоприятного проживания населения, развитие коммунальной и инженерной инфраструктуры на территории городского округа город Нововоронеж»</w:t>
            </w:r>
          </w:p>
        </w:tc>
        <w:tc>
          <w:tcPr>
            <w:tcW w:w="4501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</w:t>
            </w:r>
            <w:r w:rsidRPr="0002254C">
              <w:rPr>
                <w:rFonts w:ascii="Times New Roman" w:hAnsi="Times New Roman"/>
                <w:sz w:val="26"/>
                <w:szCs w:val="26"/>
              </w:rPr>
              <w:t xml:space="preserve"> безопасных и благоприятных условий проживания граждан,</w:t>
            </w:r>
            <w:r w:rsidRPr="00DD7C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</w:t>
            </w:r>
            <w:r w:rsidRPr="00795748">
              <w:rPr>
                <w:rFonts w:ascii="Times New Roman" w:eastAsia="Calibri" w:hAnsi="Times New Roman"/>
                <w:sz w:val="26"/>
                <w:szCs w:val="26"/>
              </w:rPr>
              <w:t>количеств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Pr="00795748">
              <w:rPr>
                <w:rFonts w:ascii="Times New Roman" w:eastAsia="Calibri" w:hAnsi="Times New Roman"/>
                <w:sz w:val="26"/>
                <w:szCs w:val="26"/>
              </w:rPr>
              <w:t xml:space="preserve"> благоустроенных дворовых территорий многоквартирных домов</w:t>
            </w:r>
          </w:p>
        </w:tc>
      </w:tr>
      <w:tr w:rsidR="00A578A3" w:rsidTr="00975608">
        <w:tc>
          <w:tcPr>
            <w:tcW w:w="741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Закон Воронежской области от 08.07.2013 № 106-ОЗ «О порядке подготовки и утверждении региональной программы капитального ремонта общего имущества в многоквартирных домах Воронежской области»</w:t>
            </w:r>
          </w:p>
        </w:tc>
        <w:tc>
          <w:tcPr>
            <w:tcW w:w="4501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работ в рамках проведения капитального ремонта многоквартирных домов</w:t>
            </w:r>
          </w:p>
        </w:tc>
      </w:tr>
    </w:tbl>
    <w:p w:rsidR="00A578A3" w:rsidRDefault="00A578A3" w:rsidP="00A578A3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78A3" w:rsidRDefault="00A578A3" w:rsidP="00A57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Выгодополучатели</w:t>
      </w:r>
      <w:proofErr w:type="spellEnd"/>
    </w:p>
    <w:p w:rsidR="00A578A3" w:rsidRDefault="00A578A3" w:rsidP="00A578A3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062F16">
        <w:rPr>
          <w:rFonts w:ascii="Times New Roman" w:hAnsi="Times New Roman" w:cs="Times New Roman"/>
          <w:i/>
          <w:sz w:val="26"/>
          <w:szCs w:val="26"/>
        </w:rPr>
        <w:t>(регион, предприниматели, жители и т.п.)</w:t>
      </w:r>
    </w:p>
    <w:tbl>
      <w:tblPr>
        <w:tblStyle w:val="a4"/>
        <w:tblW w:w="0" w:type="auto"/>
        <w:tblInd w:w="927" w:type="dxa"/>
        <w:tblLook w:val="04A0"/>
      </w:tblPr>
      <w:tblGrid>
        <w:gridCol w:w="741"/>
        <w:gridCol w:w="3402"/>
        <w:gridCol w:w="4501"/>
      </w:tblGrid>
      <w:tr w:rsidR="00A578A3" w:rsidTr="00975608">
        <w:tc>
          <w:tcPr>
            <w:tcW w:w="741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Выгодополучатели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группа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выгодополучателей</w:t>
            </w:r>
            <w:proofErr w:type="spellEnd"/>
          </w:p>
        </w:tc>
        <w:tc>
          <w:tcPr>
            <w:tcW w:w="4501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выгод, полученных в результате внедрения практики</w:t>
            </w:r>
          </w:p>
        </w:tc>
      </w:tr>
      <w:tr w:rsidR="00A578A3" w:rsidTr="00975608">
        <w:tc>
          <w:tcPr>
            <w:tcW w:w="741" w:type="dxa"/>
          </w:tcPr>
          <w:p w:rsidR="00A578A3" w:rsidRPr="0036574B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57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A578A3" w:rsidRPr="0036574B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574B">
              <w:rPr>
                <w:rFonts w:ascii="Times New Roman" w:hAnsi="Times New Roman" w:cs="Times New Roman"/>
                <w:sz w:val="26"/>
                <w:szCs w:val="26"/>
              </w:rPr>
              <w:t>Жители</w:t>
            </w:r>
          </w:p>
        </w:tc>
        <w:tc>
          <w:tcPr>
            <w:tcW w:w="4501" w:type="dxa"/>
          </w:tcPr>
          <w:p w:rsidR="00A578A3" w:rsidRPr="0036574B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574B">
              <w:rPr>
                <w:rFonts w:ascii="Times New Roman" w:hAnsi="Times New Roman" w:cs="Times New Roman"/>
                <w:sz w:val="26"/>
                <w:szCs w:val="26"/>
              </w:rPr>
              <w:t>Созданы благоприятные и безопасные условия для комфортного проживания граждан, обеспечена эффективная эксплуатация многоквартирных домов</w:t>
            </w:r>
          </w:p>
        </w:tc>
      </w:tr>
      <w:tr w:rsidR="00A578A3" w:rsidTr="00975608">
        <w:tc>
          <w:tcPr>
            <w:tcW w:w="741" w:type="dxa"/>
          </w:tcPr>
          <w:p w:rsidR="00A578A3" w:rsidRPr="0036574B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57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A578A3" w:rsidRPr="0036574B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574B">
              <w:rPr>
                <w:rFonts w:ascii="Times New Roman" w:hAnsi="Times New Roman" w:cs="Times New Roman"/>
                <w:sz w:val="26"/>
                <w:szCs w:val="26"/>
              </w:rPr>
              <w:t>Городской округ</w:t>
            </w:r>
          </w:p>
        </w:tc>
        <w:tc>
          <w:tcPr>
            <w:tcW w:w="4501" w:type="dxa"/>
          </w:tcPr>
          <w:p w:rsidR="00A578A3" w:rsidRPr="0036574B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574B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благоустроенных дворовых территорий, снижение доли изношенного жилищного фонда города</w:t>
            </w:r>
          </w:p>
        </w:tc>
      </w:tr>
    </w:tbl>
    <w:p w:rsidR="00A578A3" w:rsidRDefault="00A578A3" w:rsidP="00A578A3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A578A3" w:rsidRDefault="00A578A3" w:rsidP="00A578A3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A578A3" w:rsidRPr="0036574B" w:rsidRDefault="00A578A3" w:rsidP="00A57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6574B">
        <w:rPr>
          <w:rFonts w:ascii="Times New Roman" w:hAnsi="Times New Roman" w:cs="Times New Roman"/>
          <w:sz w:val="26"/>
          <w:szCs w:val="26"/>
        </w:rPr>
        <w:t>Затраты на реализацию практики</w:t>
      </w:r>
    </w:p>
    <w:tbl>
      <w:tblPr>
        <w:tblStyle w:val="a4"/>
        <w:tblW w:w="0" w:type="auto"/>
        <w:tblInd w:w="927" w:type="dxa"/>
        <w:tblLook w:val="04A0"/>
      </w:tblPr>
      <w:tblGrid>
        <w:gridCol w:w="741"/>
        <w:gridCol w:w="2268"/>
        <w:gridCol w:w="2693"/>
        <w:gridCol w:w="2942"/>
      </w:tblGrid>
      <w:tr w:rsidR="00A578A3" w:rsidTr="00975608">
        <w:tc>
          <w:tcPr>
            <w:tcW w:w="741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Статья затрат</w:t>
            </w:r>
          </w:p>
        </w:tc>
        <w:tc>
          <w:tcPr>
            <w:tcW w:w="2693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Объём затрат (тыс.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42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bookmarkEnd w:id="0"/>
      <w:tr w:rsidR="00A578A3" w:rsidTr="00975608">
        <w:tc>
          <w:tcPr>
            <w:tcW w:w="741" w:type="dxa"/>
          </w:tcPr>
          <w:p w:rsidR="00A578A3" w:rsidRPr="0042066E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6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A578A3" w:rsidRPr="0042066E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66E">
              <w:rPr>
                <w:rFonts w:ascii="Times New Roman" w:hAnsi="Times New Roman" w:cs="Times New Roman"/>
                <w:sz w:val="26"/>
                <w:szCs w:val="26"/>
              </w:rPr>
              <w:t>Выполнение работ, запланированных в рамках капитального ремонта общего имущества собственников помещений многоквартирных домов (в том числе затраты на замену лифтов)</w:t>
            </w:r>
          </w:p>
        </w:tc>
        <w:tc>
          <w:tcPr>
            <w:tcW w:w="2693" w:type="dxa"/>
          </w:tcPr>
          <w:p w:rsidR="00A578A3" w:rsidRPr="0042066E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66E">
              <w:rPr>
                <w:rFonts w:ascii="Times New Roman" w:hAnsi="Times New Roman" w:cs="Times New Roman"/>
                <w:sz w:val="26"/>
                <w:szCs w:val="26"/>
              </w:rPr>
              <w:t>Более 500 000,00</w:t>
            </w:r>
          </w:p>
        </w:tc>
        <w:tc>
          <w:tcPr>
            <w:tcW w:w="2942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 капитального ремонта многоквартирных домов Воронежской области</w:t>
            </w:r>
          </w:p>
        </w:tc>
      </w:tr>
      <w:tr w:rsidR="00A578A3" w:rsidTr="00975608">
        <w:tc>
          <w:tcPr>
            <w:tcW w:w="741" w:type="dxa"/>
          </w:tcPr>
          <w:p w:rsidR="00A578A3" w:rsidRPr="0036574B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57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A578A3" w:rsidRPr="0036574B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574B">
              <w:rPr>
                <w:rFonts w:ascii="Times New Roman" w:hAnsi="Times New Roman" w:cs="Times New Roman"/>
                <w:sz w:val="26"/>
                <w:szCs w:val="26"/>
              </w:rPr>
              <w:t>Проведение ремонта подъездов многоквартирных домов</w:t>
            </w:r>
          </w:p>
        </w:tc>
        <w:tc>
          <w:tcPr>
            <w:tcW w:w="2693" w:type="dxa"/>
            <w:shd w:val="clear" w:color="auto" w:fill="auto"/>
          </w:tcPr>
          <w:p w:rsidR="00A578A3" w:rsidRPr="0036574B" w:rsidRDefault="00A578A3" w:rsidP="00975608">
            <w:r>
              <w:t>-</w:t>
            </w:r>
          </w:p>
        </w:tc>
        <w:tc>
          <w:tcPr>
            <w:tcW w:w="2942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Финансовые средства управляющих организаций</w:t>
            </w:r>
          </w:p>
        </w:tc>
      </w:tr>
      <w:tr w:rsidR="00A578A3" w:rsidTr="00975608">
        <w:tc>
          <w:tcPr>
            <w:tcW w:w="741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 многоквартирных домов № 15, 17, 17А по ул. Строителей, № 1 по ул. Курчатова и многоквартирных домов № 2, 2А по ул. Ленина, № 13, 15А по ул. Строителей</w:t>
            </w:r>
          </w:p>
        </w:tc>
        <w:tc>
          <w:tcPr>
            <w:tcW w:w="2693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15000,00</w:t>
            </w:r>
          </w:p>
        </w:tc>
        <w:tc>
          <w:tcPr>
            <w:tcW w:w="2942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Финансовые средства федерального, областного, местного бюджетов</w:t>
            </w:r>
          </w:p>
        </w:tc>
      </w:tr>
    </w:tbl>
    <w:p w:rsidR="00A578A3" w:rsidRDefault="00A578A3" w:rsidP="00A578A3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A578A3" w:rsidRDefault="00A578A3" w:rsidP="00A578A3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A578A3" w:rsidRDefault="00A578A3" w:rsidP="00A57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социально-экономического развития города, характеризующие положение после внедрения практики (</w:t>
      </w:r>
      <w:r w:rsidRPr="001D4F0E">
        <w:rPr>
          <w:rFonts w:ascii="Times New Roman" w:hAnsi="Times New Roman" w:cs="Times New Roman"/>
          <w:i/>
          <w:sz w:val="26"/>
          <w:szCs w:val="26"/>
        </w:rPr>
        <w:t>не более 0.5 страницы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4"/>
        <w:tblW w:w="0" w:type="auto"/>
        <w:tblInd w:w="927" w:type="dxa"/>
        <w:tblLook w:val="04A0"/>
      </w:tblPr>
      <w:tblGrid>
        <w:gridCol w:w="8644"/>
      </w:tblGrid>
      <w:tr w:rsidR="00A578A3" w:rsidRPr="0036574B" w:rsidTr="00975608">
        <w:tc>
          <w:tcPr>
            <w:tcW w:w="9571" w:type="dxa"/>
          </w:tcPr>
          <w:p w:rsidR="00A578A3" w:rsidRPr="0036574B" w:rsidRDefault="00A578A3" w:rsidP="00975608">
            <w:pPr>
              <w:pStyle w:val="Style2"/>
              <w:widowControl/>
              <w:spacing w:line="240" w:lineRule="auto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36574B">
              <w:rPr>
                <w:sz w:val="26"/>
                <w:szCs w:val="26"/>
              </w:rPr>
              <w:t xml:space="preserve">В настоящее время </w:t>
            </w:r>
            <w:proofErr w:type="spellStart"/>
            <w:r w:rsidRPr="0036574B">
              <w:rPr>
                <w:sz w:val="26"/>
                <w:szCs w:val="26"/>
              </w:rPr>
              <w:t>Нововоронежцы</w:t>
            </w:r>
            <w:proofErr w:type="spellEnd"/>
            <w:r w:rsidRPr="0036574B">
              <w:rPr>
                <w:sz w:val="26"/>
                <w:szCs w:val="26"/>
              </w:rPr>
              <w:t xml:space="preserve"> высоко оценивают результаты деятельности Фонда капитального ремонта, и подтверждением этому является уровень собираемости взносов, который по итогам 2018 года составил – 97,5%. В рамках реализации региональной программы капитального ремонта  были выполнены работы по капитальному ремонту</w:t>
            </w:r>
            <w:r w:rsidRPr="0036574B">
              <w:rPr>
                <w:rStyle w:val="FontStyle11"/>
              </w:rPr>
              <w:t xml:space="preserve"> </w:t>
            </w:r>
            <w:r w:rsidRPr="0036574B">
              <w:rPr>
                <w:rStyle w:val="FontStyle11"/>
              </w:rPr>
              <w:lastRenderedPageBreak/>
              <w:t xml:space="preserve">в 14 многоквартирных домах на сумму более 500 млн. руб., в том числе </w:t>
            </w:r>
            <w:r w:rsidRPr="0036574B">
              <w:rPr>
                <w:sz w:val="26"/>
                <w:szCs w:val="26"/>
              </w:rPr>
              <w:t>проведена  замена</w:t>
            </w:r>
            <w:r w:rsidRPr="0036574B">
              <w:rPr>
                <w:rStyle w:val="FontStyle11"/>
              </w:rPr>
              <w:t xml:space="preserve"> 67 лифтов на сумму около 200 млн</w:t>
            </w:r>
            <w:proofErr w:type="gramEnd"/>
            <w:r w:rsidRPr="0036574B">
              <w:rPr>
                <w:rStyle w:val="FontStyle11"/>
              </w:rPr>
              <w:t>. руб.</w:t>
            </w:r>
            <w:r w:rsidRPr="0036574B">
              <w:rPr>
                <w:sz w:val="28"/>
                <w:szCs w:val="28"/>
              </w:rPr>
              <w:t xml:space="preserve"> </w:t>
            </w:r>
            <w:r w:rsidRPr="0036574B">
              <w:rPr>
                <w:rStyle w:val="FontStyle11"/>
              </w:rPr>
              <w:t>В 2017- 2018 годах выполнены работы по комплексному благоустройству целого квартала многоквартирных домов стоимостью 15 млн. рублей</w:t>
            </w:r>
          </w:p>
        </w:tc>
      </w:tr>
    </w:tbl>
    <w:p w:rsidR="00A578A3" w:rsidRDefault="00A578A3" w:rsidP="00A578A3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A578A3" w:rsidRDefault="00A578A3" w:rsidP="00A578A3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A578A3" w:rsidRDefault="00A578A3" w:rsidP="00A578A3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A578A3" w:rsidRDefault="00A578A3" w:rsidP="00A578A3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A578A3" w:rsidRPr="0036574B" w:rsidRDefault="00A578A3" w:rsidP="00A57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6574B">
        <w:rPr>
          <w:rFonts w:ascii="Times New Roman" w:hAnsi="Times New Roman" w:cs="Times New Roman"/>
          <w:sz w:val="26"/>
          <w:szCs w:val="26"/>
        </w:rPr>
        <w:t>Краткая информация о лидере практики/ команде проекта (</w:t>
      </w:r>
      <w:r w:rsidRPr="0036574B">
        <w:rPr>
          <w:rFonts w:ascii="Times New Roman" w:hAnsi="Times New Roman" w:cs="Times New Roman"/>
          <w:i/>
          <w:sz w:val="26"/>
          <w:szCs w:val="26"/>
        </w:rPr>
        <w:t>не более 0.5 страницы</w:t>
      </w:r>
      <w:r w:rsidRPr="0036574B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4"/>
        <w:tblW w:w="0" w:type="auto"/>
        <w:tblInd w:w="927" w:type="dxa"/>
        <w:tblLook w:val="04A0"/>
      </w:tblPr>
      <w:tblGrid>
        <w:gridCol w:w="570"/>
        <w:gridCol w:w="8074"/>
      </w:tblGrid>
      <w:tr w:rsidR="00A578A3" w:rsidTr="00975608">
        <w:tc>
          <w:tcPr>
            <w:tcW w:w="570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074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578A3" w:rsidTr="00975608">
        <w:tc>
          <w:tcPr>
            <w:tcW w:w="570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074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город Нововоронеж</w:t>
            </w:r>
          </w:p>
        </w:tc>
      </w:tr>
      <w:tr w:rsidR="00A578A3" w:rsidTr="00975608">
        <w:tc>
          <w:tcPr>
            <w:tcW w:w="570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074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Подрядные организации</w:t>
            </w:r>
          </w:p>
        </w:tc>
      </w:tr>
      <w:tr w:rsidR="00A578A3" w:rsidTr="00975608">
        <w:tc>
          <w:tcPr>
            <w:tcW w:w="570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074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Жители города, депутаты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Нововоронежской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</w:t>
            </w:r>
          </w:p>
        </w:tc>
      </w:tr>
      <w:tr w:rsidR="00A578A3" w:rsidTr="00975608">
        <w:tc>
          <w:tcPr>
            <w:tcW w:w="570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074" w:type="dxa"/>
          </w:tcPr>
          <w:p w:rsidR="00A578A3" w:rsidRDefault="00A578A3" w:rsidP="00975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Управляющие организации</w:t>
            </w:r>
          </w:p>
        </w:tc>
      </w:tr>
    </w:tbl>
    <w:p w:rsidR="00A578A3" w:rsidRDefault="00A578A3" w:rsidP="00A578A3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A578A3" w:rsidRPr="00EF07A3" w:rsidRDefault="00A578A3" w:rsidP="00A57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F07A3">
        <w:rPr>
          <w:rFonts w:ascii="Times New Roman" w:hAnsi="Times New Roman" w:cs="Times New Roman"/>
          <w:sz w:val="26"/>
          <w:szCs w:val="26"/>
        </w:rPr>
        <w:t>Ссылки на интернет-ресурсы практики</w:t>
      </w:r>
    </w:p>
    <w:p w:rsidR="00A578A3" w:rsidRDefault="00A578A3" w:rsidP="00A578A3">
      <w:pPr>
        <w:pStyle w:val="a3"/>
        <w:ind w:left="92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Ссылки на официальный сайт практики, группы в социальных сетях и т.п.</w:t>
      </w:r>
    </w:p>
    <w:tbl>
      <w:tblPr>
        <w:tblStyle w:val="a4"/>
        <w:tblW w:w="0" w:type="auto"/>
        <w:tblInd w:w="927" w:type="dxa"/>
        <w:tblLook w:val="04A0"/>
      </w:tblPr>
      <w:tblGrid>
        <w:gridCol w:w="599"/>
        <w:gridCol w:w="5163"/>
        <w:gridCol w:w="2882"/>
      </w:tblGrid>
      <w:tr w:rsidR="00A578A3" w:rsidTr="00975608">
        <w:tc>
          <w:tcPr>
            <w:tcW w:w="599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63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ресурса</w:t>
            </w:r>
          </w:p>
        </w:tc>
        <w:tc>
          <w:tcPr>
            <w:tcW w:w="2882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Ссылка на ресурс</w:t>
            </w:r>
          </w:p>
        </w:tc>
      </w:tr>
      <w:tr w:rsidR="00A578A3" w:rsidTr="00975608">
        <w:tc>
          <w:tcPr>
            <w:tcW w:w="599" w:type="dxa"/>
          </w:tcPr>
          <w:p w:rsidR="00A578A3" w:rsidRPr="00EF07A3" w:rsidRDefault="00A578A3" w:rsidP="00975608">
            <w:pPr>
              <w:pStyle w:val="a5"/>
              <w:rPr>
                <w:sz w:val="26"/>
                <w:szCs w:val="26"/>
              </w:rPr>
            </w:pPr>
            <w:r w:rsidRPr="00EF07A3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163" w:type="dxa"/>
          </w:tcPr>
          <w:p w:rsidR="00A578A3" w:rsidRPr="00EF07A3" w:rsidRDefault="00A578A3" w:rsidP="00975608">
            <w:pPr>
              <w:pStyle w:val="a5"/>
              <w:ind w:firstLine="176"/>
              <w:rPr>
                <w:sz w:val="26"/>
                <w:szCs w:val="26"/>
              </w:rPr>
            </w:pPr>
            <w:r w:rsidRPr="00EF07A3">
              <w:rPr>
                <w:sz w:val="26"/>
                <w:szCs w:val="26"/>
              </w:rPr>
              <w:t>Официальный сайт муниципального образования городской округ город Нововоронеж</w:t>
            </w:r>
          </w:p>
        </w:tc>
        <w:tc>
          <w:tcPr>
            <w:tcW w:w="2882" w:type="dxa"/>
          </w:tcPr>
          <w:p w:rsidR="00A578A3" w:rsidRPr="00EF07A3" w:rsidRDefault="00A578A3" w:rsidP="00975608">
            <w:pPr>
              <w:pStyle w:val="a5"/>
              <w:ind w:firstLine="176"/>
              <w:jc w:val="both"/>
              <w:rPr>
                <w:sz w:val="26"/>
                <w:szCs w:val="26"/>
              </w:rPr>
            </w:pPr>
            <w:r w:rsidRPr="003A3136">
              <w:rPr>
                <w:sz w:val="26"/>
                <w:szCs w:val="26"/>
              </w:rPr>
              <w:t>http://www.new-voronezh.ru</w:t>
            </w:r>
          </w:p>
        </w:tc>
      </w:tr>
      <w:tr w:rsidR="00A578A3" w:rsidTr="00975608">
        <w:tc>
          <w:tcPr>
            <w:tcW w:w="599" w:type="dxa"/>
          </w:tcPr>
          <w:p w:rsidR="00A578A3" w:rsidRPr="00EF07A3" w:rsidRDefault="00A578A3" w:rsidP="0097560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  <w:r w:rsidRPr="00EF07A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163" w:type="dxa"/>
          </w:tcPr>
          <w:p w:rsidR="00A578A3" w:rsidRPr="00EF07A3" w:rsidRDefault="00A578A3" w:rsidP="00975608">
            <w:pPr>
              <w:pStyle w:val="a5"/>
              <w:ind w:firstLine="176"/>
              <w:rPr>
                <w:sz w:val="26"/>
                <w:szCs w:val="26"/>
              </w:rPr>
            </w:pPr>
            <w:r w:rsidRPr="00EF07A3">
              <w:rPr>
                <w:sz w:val="26"/>
                <w:szCs w:val="26"/>
              </w:rPr>
              <w:t>Сайт МУП «Кабельное телевидение»</w:t>
            </w:r>
          </w:p>
        </w:tc>
        <w:tc>
          <w:tcPr>
            <w:tcW w:w="2882" w:type="dxa"/>
          </w:tcPr>
          <w:p w:rsidR="00A578A3" w:rsidRPr="00EF07A3" w:rsidRDefault="00A578A3" w:rsidP="00975608">
            <w:pPr>
              <w:pStyle w:val="a5"/>
              <w:ind w:firstLine="176"/>
              <w:jc w:val="both"/>
              <w:rPr>
                <w:sz w:val="26"/>
                <w:szCs w:val="26"/>
              </w:rPr>
            </w:pPr>
            <w:r w:rsidRPr="00EF07A3">
              <w:rPr>
                <w:sz w:val="26"/>
                <w:szCs w:val="26"/>
              </w:rPr>
              <w:t>https://nv-ktv.net/</w:t>
            </w:r>
          </w:p>
        </w:tc>
      </w:tr>
    </w:tbl>
    <w:p w:rsidR="00A578A3" w:rsidRDefault="00A578A3" w:rsidP="00A578A3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A578A3" w:rsidRDefault="00A578A3" w:rsidP="00A57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контактов, ответственных за реализацию практики</w:t>
      </w:r>
    </w:p>
    <w:tbl>
      <w:tblPr>
        <w:tblStyle w:val="a4"/>
        <w:tblW w:w="0" w:type="auto"/>
        <w:tblInd w:w="927" w:type="dxa"/>
        <w:tblLook w:val="04A0"/>
      </w:tblPr>
      <w:tblGrid>
        <w:gridCol w:w="599"/>
        <w:gridCol w:w="5163"/>
        <w:gridCol w:w="2882"/>
      </w:tblGrid>
      <w:tr w:rsidR="00A578A3" w:rsidTr="00975608">
        <w:tc>
          <w:tcPr>
            <w:tcW w:w="599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63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(Ф.И.О., должность)</w:t>
            </w:r>
          </w:p>
        </w:tc>
        <w:tc>
          <w:tcPr>
            <w:tcW w:w="2882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Телефон, электронная почта</w:t>
            </w:r>
          </w:p>
        </w:tc>
      </w:tr>
      <w:tr w:rsidR="00A578A3" w:rsidTr="00975608">
        <w:tc>
          <w:tcPr>
            <w:tcW w:w="599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63" w:type="dxa"/>
          </w:tcPr>
          <w:p w:rsidR="00A578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Лещенко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Викторович, глава администрации городского округа город Нововоронеж</w:t>
            </w:r>
          </w:p>
        </w:tc>
        <w:tc>
          <w:tcPr>
            <w:tcW w:w="2882" w:type="dxa"/>
          </w:tcPr>
          <w:p w:rsidR="00A578A3" w:rsidRPr="00EF07A3" w:rsidRDefault="00A578A3" w:rsidP="0097560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07A3">
              <w:rPr>
                <w:rFonts w:ascii="Times New Roman" w:hAnsi="Times New Roman" w:cs="Times New Roman"/>
                <w:sz w:val="26"/>
                <w:szCs w:val="26"/>
              </w:rPr>
              <w:t>8(47364)25-9-50  nvor@govvrn.ru</w:t>
            </w:r>
          </w:p>
        </w:tc>
      </w:tr>
    </w:tbl>
    <w:p w:rsidR="007E2484" w:rsidRDefault="007E2484"/>
    <w:sectPr w:rsidR="007E2484" w:rsidSect="001C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334D"/>
    <w:multiLevelType w:val="hybridMultilevel"/>
    <w:tmpl w:val="B84A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D5505"/>
    <w:multiLevelType w:val="hybridMultilevel"/>
    <w:tmpl w:val="2B466C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A578A3"/>
    <w:rsid w:val="000A553A"/>
    <w:rsid w:val="000C42E7"/>
    <w:rsid w:val="001C0A22"/>
    <w:rsid w:val="002A7C33"/>
    <w:rsid w:val="00495743"/>
    <w:rsid w:val="00761EEF"/>
    <w:rsid w:val="007E2484"/>
    <w:rsid w:val="0097667B"/>
    <w:rsid w:val="00A5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A3"/>
    <w:pPr>
      <w:ind w:left="720"/>
      <w:contextualSpacing/>
    </w:pPr>
  </w:style>
  <w:style w:type="table" w:styleId="a4">
    <w:name w:val="Table Grid"/>
    <w:basedOn w:val="a1"/>
    <w:uiPriority w:val="59"/>
    <w:rsid w:val="00A57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A578A3"/>
    <w:pPr>
      <w:widowControl w:val="0"/>
      <w:autoSpaceDE w:val="0"/>
      <w:autoSpaceDN w:val="0"/>
      <w:adjustRightInd w:val="0"/>
      <w:spacing w:after="0" w:line="252" w:lineRule="exact"/>
      <w:ind w:firstLine="6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78A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A5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578A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2283</Words>
  <Characters>13019</Characters>
  <Application>Microsoft Office Word</Application>
  <DocSecurity>0</DocSecurity>
  <Lines>108</Lines>
  <Paragraphs>30</Paragraphs>
  <ScaleCrop>false</ScaleCrop>
  <Company/>
  <LinksUpToDate>false</LinksUpToDate>
  <CharactersWithSpaces>15272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UVasileva</dc:creator>
  <cp:keywords/>
  <dc:description/>
  <cp:lastModifiedBy>UVasileva</cp:lastModifiedBy>
  <cp:revision>2</cp:revision>
  <dcterms:created xsi:type="dcterms:W3CDTF">2019-07-15T08:55:00Z</dcterms:created>
  <dcterms:modified xsi:type="dcterms:W3CDTF">2019-07-15T08:56:00Z</dcterms:modified>
</cp:coreProperties>
</file>