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AB" w:rsidRPr="002912DD" w:rsidRDefault="00123EAB" w:rsidP="002912DD">
      <w:pPr>
        <w:spacing w:line="240" w:lineRule="auto"/>
        <w:jc w:val="center"/>
        <w:rPr>
          <w:b/>
          <w:szCs w:val="24"/>
        </w:rPr>
      </w:pPr>
      <w:r w:rsidRPr="002912DD">
        <w:rPr>
          <w:b/>
          <w:szCs w:val="24"/>
        </w:rPr>
        <w:t>Паспорт практики</w:t>
      </w:r>
    </w:p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123EAB" w:rsidRPr="002912DD" w:rsidRDefault="003933B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«Конкурс читающих семей</w:t>
            </w:r>
            <w:r w:rsidR="008877DE" w:rsidRPr="002912DD">
              <w:rPr>
                <w:szCs w:val="24"/>
              </w:rPr>
              <w:t>: чтение, которое всех объединяет</w:t>
            </w:r>
            <w:r w:rsidRPr="002912DD">
              <w:rPr>
                <w:szCs w:val="24"/>
              </w:rPr>
              <w:t>»</w:t>
            </w:r>
          </w:p>
        </w:tc>
      </w:tr>
    </w:tbl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E153E1" w:rsidRDefault="00123EAB" w:rsidP="00E153E1">
      <w:pPr>
        <w:spacing w:line="240" w:lineRule="auto"/>
        <w:ind w:firstLine="0"/>
        <w:jc w:val="both"/>
        <w:rPr>
          <w:b/>
          <w:szCs w:val="24"/>
        </w:rPr>
      </w:pPr>
      <w:r w:rsidRPr="00E153E1">
        <w:rPr>
          <w:b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123EAB" w:rsidRPr="002912DD" w:rsidRDefault="00553DF0" w:rsidP="002912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Тверская область, </w:t>
            </w:r>
            <w:proofErr w:type="spellStart"/>
            <w:r w:rsidR="008E40A5" w:rsidRPr="002912DD">
              <w:rPr>
                <w:szCs w:val="24"/>
              </w:rPr>
              <w:t>Удомельский</w:t>
            </w:r>
            <w:proofErr w:type="spellEnd"/>
            <w:r w:rsidR="008E40A5" w:rsidRPr="002912DD">
              <w:rPr>
                <w:szCs w:val="24"/>
              </w:rPr>
              <w:t xml:space="preserve"> городской округ</w:t>
            </w:r>
          </w:p>
        </w:tc>
      </w:tr>
    </w:tbl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 xml:space="preserve">3. Предпосылки реализации </w:t>
      </w:r>
    </w:p>
    <w:p w:rsidR="00123EAB" w:rsidRPr="002912DD" w:rsidRDefault="00123EAB" w:rsidP="002912DD">
      <w:pPr>
        <w:spacing w:line="240" w:lineRule="auto"/>
        <w:ind w:firstLine="0"/>
        <w:rPr>
          <w:i/>
          <w:szCs w:val="24"/>
        </w:rPr>
      </w:pPr>
      <w:r w:rsidRPr="002912DD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912DD">
        <w:rPr>
          <w:i/>
          <w:szCs w:val="24"/>
        </w:rPr>
        <w:t>послуживших</w:t>
      </w:r>
      <w:proofErr w:type="gramEnd"/>
      <w:r w:rsidRPr="002912DD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8E40A5" w:rsidRPr="002912DD" w:rsidRDefault="008E40A5" w:rsidP="002912DD">
            <w:pPr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Достигнуть эффективных результатов в руководстве детским чтением возможно только в тесном сотрудничестве библиотеки и семьи.</w:t>
            </w:r>
          </w:p>
          <w:p w:rsidR="008E40A5" w:rsidRPr="002912DD" w:rsidRDefault="008E40A5" w:rsidP="002912DD">
            <w:pPr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Современный кризис детского чтения – проблема, о которой говорят много. Сейчас для большинства детей чтение – тяжкая повинность, которую они пытаются избежать.  Негативным фактором в формировании читателя-ребенка является и утрата традиций семейного чтения, так как происходит изменение семейного уклада,  разрушение традиционных нравственных норм во взаимоотношениях людей, в том числе и в семье, приоритет развлекательных предпочтений </w:t>
            </w:r>
            <w:proofErr w:type="gramStart"/>
            <w:r w:rsidRPr="002912DD">
              <w:rPr>
                <w:szCs w:val="24"/>
              </w:rPr>
              <w:t>перед</w:t>
            </w:r>
            <w:proofErr w:type="gramEnd"/>
            <w:r w:rsidRPr="002912DD">
              <w:rPr>
                <w:szCs w:val="24"/>
              </w:rPr>
              <w:t xml:space="preserve"> познавательными и т. д. </w:t>
            </w:r>
          </w:p>
          <w:p w:rsidR="008E40A5" w:rsidRPr="002912DD" w:rsidRDefault="008E40A5" w:rsidP="002912DD">
            <w:pPr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Роль семьи в формировании отношения к книге, чтению чрезвычайно велика.  Установлено, что интерес к чтению начинает формироваться в детстве — с дошкольного образования и чтения в семье. </w:t>
            </w:r>
          </w:p>
          <w:p w:rsidR="008E40A5" w:rsidRPr="002912DD" w:rsidRDefault="008E40A5" w:rsidP="002912DD">
            <w:pPr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Поэтому, без возрождения традиций семейного чтения решить эту проблему невозможно. Важнейшая роль в воспитании личности принадлежит книге.</w:t>
            </w:r>
          </w:p>
          <w:p w:rsidR="008E40A5" w:rsidRPr="002912DD" w:rsidRDefault="008E40A5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szCs w:val="24"/>
              </w:rPr>
              <w:t>Достигнуть эффективных результатов в руководстве детским чтением возможно только в тесном сотрудничестве библиотеки и семьи.</w:t>
            </w:r>
          </w:p>
          <w:p w:rsidR="008E40A5" w:rsidRPr="002912DD" w:rsidRDefault="008E40A5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szCs w:val="24"/>
              </w:rPr>
              <w:t>Становление ребенка как читателя не может проходить без активного участия библиотеки и родителей в жизни ребенка с самого раннего возраста. Они должны играть роль стимулятора интереса к чтению, поскольку в наш век полноценным читателям надо успеть стать в детстве, иначе жизнь может не оставить для этого времени.</w:t>
            </w:r>
          </w:p>
          <w:p w:rsidR="008E40A5" w:rsidRPr="002912DD" w:rsidRDefault="008E40A5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szCs w:val="24"/>
              </w:rPr>
              <w:t>Для оказания помощи родителям в освоении этой роли библиотеке необходимо разрабатывать специальные программы детского развивающего чтения, стимулирующие взаимодействие детей и взрослых.</w:t>
            </w:r>
          </w:p>
          <w:p w:rsidR="008E40A5" w:rsidRPr="002912DD" w:rsidRDefault="008E40A5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szCs w:val="24"/>
              </w:rPr>
              <w:t>Семейные чтения – это главный путь широкого приобщения детей к миру книги.</w:t>
            </w:r>
          </w:p>
          <w:p w:rsidR="008E40A5" w:rsidRPr="002912DD" w:rsidRDefault="008E40A5" w:rsidP="002912DD">
            <w:pPr>
              <w:spacing w:line="240" w:lineRule="auto"/>
              <w:rPr>
                <w:szCs w:val="24"/>
              </w:rPr>
            </w:pP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123EAB" w:rsidRPr="002912DD" w:rsidRDefault="007F5D19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szCs w:val="24"/>
              </w:rPr>
              <w:t>2003</w:t>
            </w:r>
            <w:r w:rsidR="008E40A5" w:rsidRPr="002912DD">
              <w:rPr>
                <w:szCs w:val="24"/>
              </w:rPr>
              <w:t xml:space="preserve"> – по настоящее время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Default="00123EAB" w:rsidP="00E153E1">
      <w:pPr>
        <w:spacing w:line="240" w:lineRule="auto"/>
        <w:ind w:firstLine="0"/>
        <w:jc w:val="both"/>
        <w:rPr>
          <w:i/>
          <w:szCs w:val="24"/>
        </w:rPr>
      </w:pPr>
      <w:r w:rsidRPr="00E153E1">
        <w:rPr>
          <w:b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E153E1">
        <w:rPr>
          <w:b/>
          <w:i/>
          <w:szCs w:val="24"/>
        </w:rPr>
        <w:t>(</w:t>
      </w:r>
      <w:r w:rsidRPr="002912DD">
        <w:rPr>
          <w:i/>
          <w:szCs w:val="24"/>
        </w:rPr>
        <w:t>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CD37C8" w:rsidRPr="00CD37C8" w:rsidRDefault="00CD37C8" w:rsidP="002912DD">
            <w:pPr>
              <w:shd w:val="clear" w:color="auto" w:fill="FFFFFF"/>
              <w:spacing w:line="240" w:lineRule="auto"/>
              <w:ind w:firstLine="743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Актуальность практики </w:t>
            </w:r>
            <w:r w:rsidRPr="002912DD">
              <w:rPr>
                <w:szCs w:val="24"/>
              </w:rPr>
              <w:t>«Конкурс читающих семей: чтение, которое всех объединяет»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 xml:space="preserve"> обусловлена снижением интереса к чтению. В настоящее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время многие школьники неграмотно пишут, мало читают книги, не умеют грамотно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строить свою речь при разговоре, снижается культура общения.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Школой ведётся активная работа по пропаганде чтения, но эта работа становится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малоэффективной, так как в большинстве семей учащихся утрачена традиция семейного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чтения.</w:t>
            </w:r>
          </w:p>
          <w:p w:rsidR="00FE408C" w:rsidRPr="00693C93" w:rsidRDefault="00CD37C8" w:rsidP="00693C93">
            <w:pPr>
              <w:shd w:val="clear" w:color="auto" w:fill="FFFFFF"/>
              <w:spacing w:line="240" w:lineRule="auto"/>
              <w:ind w:firstLine="743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Семейные чтения – это главный путь широкого приобщения детей к миру книги.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 xml:space="preserve">Это литература, интересующая всех членов семьи, обсуждение </w:t>
            </w:r>
            <w:proofErr w:type="gramStart"/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прочитанного</w:t>
            </w:r>
            <w:proofErr w:type="gramEnd"/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 xml:space="preserve"> всей семьей,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это общение, сближающее людей разных возрастов. Очень важно, когда ребенок приходит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 xml:space="preserve">в библиотеку вместе </w:t>
            </w:r>
            <w:proofErr w:type="gramStart"/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со</w:t>
            </w:r>
            <w:proofErr w:type="gramEnd"/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 xml:space="preserve"> взрослыми, когда они вместе выбирают книгу, вместе читают ее.</w:t>
            </w:r>
            <w:r w:rsidRPr="002912D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D37C8">
              <w:rPr>
                <w:rFonts w:eastAsia="Times New Roman"/>
                <w:color w:val="000000"/>
                <w:szCs w:val="24"/>
                <w:lang w:eastAsia="ru-RU"/>
              </w:rPr>
              <w:t>Такое общение воспитывает порой больше, чем прямое назидательное слово.</w:t>
            </w:r>
          </w:p>
        </w:tc>
      </w:tr>
    </w:tbl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lastRenderedPageBreak/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123EAB" w:rsidRPr="002912DD" w:rsidRDefault="000E68D3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b/>
                <w:szCs w:val="24"/>
              </w:rPr>
              <w:t xml:space="preserve">Цель: </w:t>
            </w:r>
            <w:r w:rsidRPr="002912DD">
              <w:rPr>
                <w:szCs w:val="24"/>
              </w:rPr>
              <w:t>развитие интеллектуального и духовно-нравственного потенциала детей на основе чтения и традиций семейного чтения.</w:t>
            </w:r>
          </w:p>
          <w:p w:rsidR="000E68D3" w:rsidRPr="002912DD" w:rsidRDefault="000E68D3" w:rsidP="002912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 w:rsidRPr="002912DD">
              <w:rPr>
                <w:b/>
                <w:bCs/>
                <w:szCs w:val="24"/>
              </w:rPr>
              <w:t>Задачи:</w:t>
            </w:r>
          </w:p>
          <w:p w:rsidR="000E68D3" w:rsidRPr="00ED05FD" w:rsidRDefault="000E68D3" w:rsidP="003A1FE2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ind w:left="743" w:firstLine="0"/>
              <w:jc w:val="both"/>
              <w:rPr>
                <w:szCs w:val="24"/>
                <w:lang w:val="ru-RU"/>
              </w:rPr>
            </w:pPr>
            <w:r w:rsidRPr="00ED05FD">
              <w:rPr>
                <w:szCs w:val="24"/>
                <w:lang w:val="ru-RU"/>
              </w:rPr>
              <w:t>популяризация семейного чтения как инструмента духовно-нравственного становления личности; организация совместного читательского творчества взрослых и детей;</w:t>
            </w:r>
          </w:p>
          <w:p w:rsidR="00ED05FD" w:rsidRPr="003A1FE2" w:rsidRDefault="000E68D3" w:rsidP="003A1FE2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ind w:left="743" w:firstLine="0"/>
              <w:jc w:val="both"/>
              <w:rPr>
                <w:szCs w:val="24"/>
                <w:lang w:val="ru-RU"/>
              </w:rPr>
            </w:pPr>
            <w:r w:rsidRPr="003A1FE2">
              <w:rPr>
                <w:szCs w:val="24"/>
                <w:lang w:val="ru-RU"/>
              </w:rPr>
              <w:t>привлечение внимания органов государственной власти, местного самоуправления, общественных объединений и средств массовой информации к семье как важнейшему социальному институту;</w:t>
            </w:r>
          </w:p>
          <w:p w:rsidR="00ED05FD" w:rsidRPr="003A1FE2" w:rsidRDefault="000E68D3" w:rsidP="003A1FE2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ind w:left="743" w:firstLine="0"/>
              <w:jc w:val="both"/>
              <w:rPr>
                <w:szCs w:val="24"/>
                <w:lang w:val="ru-RU"/>
              </w:rPr>
            </w:pPr>
            <w:r w:rsidRPr="003A1FE2">
              <w:rPr>
                <w:szCs w:val="24"/>
                <w:lang w:val="ru-RU"/>
              </w:rPr>
              <w:t>расширение социального партнерства в работе по развитию детей, привлечение детей и взрослых к чтению;</w:t>
            </w:r>
          </w:p>
          <w:p w:rsidR="000E68D3" w:rsidRPr="003A1FE2" w:rsidRDefault="000E68D3" w:rsidP="003A1FE2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ind w:left="743" w:firstLine="0"/>
              <w:jc w:val="both"/>
              <w:rPr>
                <w:szCs w:val="24"/>
                <w:lang w:val="ru-RU"/>
              </w:rPr>
            </w:pPr>
            <w:r w:rsidRPr="003A1FE2">
              <w:rPr>
                <w:szCs w:val="24"/>
                <w:lang w:val="ru-RU"/>
              </w:rPr>
              <w:t xml:space="preserve">позиционирование ответственного </w:t>
            </w:r>
            <w:proofErr w:type="spellStart"/>
            <w:r w:rsidRPr="003A1FE2">
              <w:rPr>
                <w:szCs w:val="24"/>
                <w:lang w:val="ru-RU"/>
              </w:rPr>
              <w:t>родительства</w:t>
            </w:r>
            <w:proofErr w:type="spellEnd"/>
            <w:r w:rsidRPr="003A1FE2">
              <w:rPr>
                <w:szCs w:val="24"/>
                <w:lang w:val="ru-RU"/>
              </w:rPr>
              <w:t xml:space="preserve"> и лучшего семейного опыта;</w:t>
            </w:r>
          </w:p>
          <w:p w:rsidR="000E68D3" w:rsidRPr="003A1FE2" w:rsidRDefault="000E68D3" w:rsidP="003A1FE2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ind w:left="743" w:firstLine="0"/>
              <w:jc w:val="both"/>
              <w:rPr>
                <w:szCs w:val="24"/>
                <w:lang w:val="ru-RU"/>
              </w:rPr>
            </w:pPr>
            <w:r w:rsidRPr="003A1FE2">
              <w:rPr>
                <w:szCs w:val="24"/>
                <w:lang w:val="ru-RU"/>
              </w:rPr>
              <w:t>расширение творческих контактов детских библиотек, организация дружественной профессиональной библиотечной среды.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123EAB" w:rsidRPr="002912DD" w:rsidTr="00641619">
        <w:tc>
          <w:tcPr>
            <w:tcW w:w="993" w:type="dxa"/>
          </w:tcPr>
          <w:p w:rsidR="00123EAB" w:rsidRPr="002912DD" w:rsidRDefault="00123EAB" w:rsidP="00A36376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E153E1" w:rsidRPr="002912DD" w:rsidRDefault="00123EAB" w:rsidP="00F90A5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Описание возможности</w:t>
            </w:r>
          </w:p>
        </w:tc>
      </w:tr>
      <w:tr w:rsidR="00123EAB" w:rsidRPr="002912DD" w:rsidTr="00641619">
        <w:tc>
          <w:tcPr>
            <w:tcW w:w="993" w:type="dxa"/>
          </w:tcPr>
          <w:p w:rsidR="00123EAB" w:rsidRPr="002912DD" w:rsidRDefault="000E68D3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23EAB" w:rsidRPr="002912DD" w:rsidRDefault="000E68D3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Многолетний опыт проведение массовых мероприятий</w:t>
            </w:r>
            <w:r w:rsidR="00A36376">
              <w:rPr>
                <w:szCs w:val="24"/>
              </w:rPr>
              <w:t>.</w:t>
            </w:r>
          </w:p>
        </w:tc>
      </w:tr>
      <w:tr w:rsidR="000E68D3" w:rsidRPr="002912DD" w:rsidTr="00641619">
        <w:tc>
          <w:tcPr>
            <w:tcW w:w="993" w:type="dxa"/>
          </w:tcPr>
          <w:p w:rsidR="000E68D3" w:rsidRPr="002912DD" w:rsidRDefault="000E68D3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0E68D3" w:rsidRPr="002912DD" w:rsidRDefault="000E68D3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Высокий профессионализм сотрудников</w:t>
            </w:r>
            <w:r w:rsidR="00A36376">
              <w:rPr>
                <w:szCs w:val="24"/>
              </w:rPr>
              <w:t>.</w:t>
            </w:r>
          </w:p>
        </w:tc>
      </w:tr>
      <w:tr w:rsidR="007E3549" w:rsidRPr="002912DD" w:rsidTr="00641619">
        <w:tc>
          <w:tcPr>
            <w:tcW w:w="993" w:type="dxa"/>
          </w:tcPr>
          <w:p w:rsidR="007E3549" w:rsidRPr="002912DD" w:rsidRDefault="007E3549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7E3549" w:rsidRPr="002912DD" w:rsidRDefault="001476FE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color w:val="000000"/>
                <w:szCs w:val="24"/>
                <w:shd w:val="clear" w:color="auto" w:fill="FFFFFF"/>
              </w:rPr>
              <w:t>Внедрение новых информационных технологий, интеллектуализация работы библиотекарей на основе дальнейшей компьютеризации и медиатизации библиотеки</w:t>
            </w:r>
            <w:r w:rsidR="00A36376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7E3549" w:rsidRPr="002912DD" w:rsidTr="00641619">
        <w:tc>
          <w:tcPr>
            <w:tcW w:w="993" w:type="dxa"/>
          </w:tcPr>
          <w:p w:rsidR="007E3549" w:rsidRPr="002912DD" w:rsidRDefault="00A65926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7E3549" w:rsidRPr="002912DD" w:rsidRDefault="00A6592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Взаимодействие с учреждениями образования, культуры</w:t>
            </w:r>
            <w:r w:rsidR="00A36376">
              <w:rPr>
                <w:szCs w:val="24"/>
              </w:rPr>
              <w:t>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E153E1">
      <w:pPr>
        <w:spacing w:line="240" w:lineRule="auto"/>
        <w:ind w:firstLine="0"/>
        <w:jc w:val="both"/>
        <w:rPr>
          <w:b/>
          <w:szCs w:val="24"/>
        </w:rPr>
      </w:pPr>
      <w:r w:rsidRPr="00E153E1">
        <w:rPr>
          <w:b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123EAB" w:rsidRPr="002912DD" w:rsidTr="00F90A50">
        <w:trPr>
          <w:trHeight w:val="247"/>
        </w:trPr>
        <w:tc>
          <w:tcPr>
            <w:tcW w:w="993" w:type="dxa"/>
          </w:tcPr>
          <w:p w:rsidR="00123EAB" w:rsidRPr="002912DD" w:rsidRDefault="00123EAB" w:rsidP="00E153E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23EAB" w:rsidRPr="002912DD" w:rsidRDefault="00123EAB" w:rsidP="00E153E1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Описание подхода</w:t>
            </w:r>
          </w:p>
        </w:tc>
      </w:tr>
      <w:tr w:rsidR="00123EAB" w:rsidRPr="002912DD" w:rsidTr="00641619">
        <w:tc>
          <w:tcPr>
            <w:tcW w:w="993" w:type="dxa"/>
          </w:tcPr>
          <w:p w:rsidR="00123EAB" w:rsidRPr="002912DD" w:rsidRDefault="005D5D93" w:rsidP="00553DF0">
            <w:pPr>
              <w:spacing w:line="240" w:lineRule="auto"/>
              <w:ind w:hanging="108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23EAB" w:rsidRPr="002912DD" w:rsidRDefault="005D5D93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Организация совместного читательского творчества взрослых и детей</w:t>
            </w:r>
            <w:r w:rsidR="00A36376">
              <w:rPr>
                <w:szCs w:val="24"/>
              </w:rPr>
              <w:t>.</w:t>
            </w:r>
          </w:p>
        </w:tc>
      </w:tr>
      <w:tr w:rsidR="005D5D93" w:rsidRPr="002912DD" w:rsidTr="00641619">
        <w:tc>
          <w:tcPr>
            <w:tcW w:w="993" w:type="dxa"/>
          </w:tcPr>
          <w:p w:rsidR="005D5D93" w:rsidRPr="002912DD" w:rsidRDefault="005D5D93" w:rsidP="00553DF0">
            <w:pPr>
              <w:spacing w:line="240" w:lineRule="auto"/>
              <w:ind w:hanging="108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5D5D93" w:rsidRPr="002912DD" w:rsidRDefault="005D5D93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Открытость и доступность</w:t>
            </w:r>
            <w:r w:rsidR="00A36376">
              <w:rPr>
                <w:szCs w:val="24"/>
              </w:rPr>
              <w:t>.</w:t>
            </w:r>
          </w:p>
        </w:tc>
      </w:tr>
      <w:tr w:rsidR="005D5D93" w:rsidRPr="002912DD" w:rsidTr="00641619">
        <w:tc>
          <w:tcPr>
            <w:tcW w:w="993" w:type="dxa"/>
          </w:tcPr>
          <w:p w:rsidR="005D5D93" w:rsidRPr="002912DD" w:rsidRDefault="005D5D93" w:rsidP="00553DF0">
            <w:pPr>
              <w:spacing w:line="240" w:lineRule="auto"/>
              <w:ind w:hanging="108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5D5D93" w:rsidRPr="002912DD" w:rsidRDefault="005D5D93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color w:val="000000"/>
                <w:szCs w:val="24"/>
                <w:shd w:val="clear" w:color="auto" w:fill="FFFFFF"/>
              </w:rPr>
              <w:t xml:space="preserve">Информационная поддержка </w:t>
            </w:r>
            <w:r w:rsidR="00A65926" w:rsidRPr="002912DD">
              <w:rPr>
                <w:color w:val="000000"/>
                <w:szCs w:val="24"/>
                <w:shd w:val="clear" w:color="auto" w:fill="FFFFFF"/>
              </w:rPr>
              <w:t>конкурса</w:t>
            </w:r>
            <w:r w:rsidR="00A36376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105E65" w:rsidRPr="002912DD" w:rsidTr="00641619">
        <w:tc>
          <w:tcPr>
            <w:tcW w:w="993" w:type="dxa"/>
          </w:tcPr>
          <w:p w:rsidR="00105E65" w:rsidRPr="002912DD" w:rsidRDefault="00105E65" w:rsidP="00553DF0">
            <w:pPr>
              <w:spacing w:line="240" w:lineRule="auto"/>
              <w:ind w:hanging="108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E153E1" w:rsidRPr="00E153E1" w:rsidRDefault="00105E65" w:rsidP="002912DD">
            <w:pPr>
              <w:spacing w:line="240" w:lineRule="auto"/>
              <w:ind w:firstLine="0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2912DD">
              <w:rPr>
                <w:bCs/>
                <w:color w:val="000000"/>
                <w:szCs w:val="24"/>
                <w:bdr w:val="none" w:sz="0" w:space="0" w:color="auto" w:frame="1"/>
              </w:rPr>
              <w:t xml:space="preserve">Повышение роли </w:t>
            </w:r>
            <w:r w:rsidR="00A65926" w:rsidRPr="002912DD">
              <w:rPr>
                <w:bCs/>
                <w:color w:val="000000"/>
                <w:szCs w:val="24"/>
                <w:bdr w:val="none" w:sz="0" w:space="0" w:color="auto" w:frame="1"/>
              </w:rPr>
              <w:t xml:space="preserve">детской </w:t>
            </w:r>
            <w:r w:rsidRPr="002912DD">
              <w:rPr>
                <w:bCs/>
                <w:color w:val="000000"/>
                <w:szCs w:val="24"/>
                <w:bdr w:val="none" w:sz="0" w:space="0" w:color="auto" w:frame="1"/>
              </w:rPr>
              <w:t>библиотек</w:t>
            </w:r>
            <w:r w:rsidR="00A65926" w:rsidRPr="002912DD">
              <w:rPr>
                <w:bCs/>
                <w:color w:val="000000"/>
                <w:szCs w:val="24"/>
                <w:bdr w:val="none" w:sz="0" w:space="0" w:color="auto" w:frame="1"/>
              </w:rPr>
              <w:t>и</w:t>
            </w:r>
            <w:r w:rsidRPr="002912DD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в </w:t>
            </w:r>
            <w:r w:rsidR="00A65926" w:rsidRPr="002912DD">
              <w:rPr>
                <w:bCs/>
                <w:color w:val="000000"/>
                <w:szCs w:val="24"/>
                <w:bdr w:val="none" w:sz="0" w:space="0" w:color="auto" w:frame="1"/>
              </w:rPr>
              <w:t xml:space="preserve">возрождении и </w:t>
            </w:r>
            <w:r w:rsidRPr="002912DD">
              <w:rPr>
                <w:bCs/>
                <w:color w:val="000000"/>
                <w:szCs w:val="24"/>
                <w:bdr w:val="none" w:sz="0" w:space="0" w:color="auto" w:frame="1"/>
              </w:rPr>
              <w:t>продвижени</w:t>
            </w:r>
            <w:r w:rsidR="00A65926" w:rsidRPr="002912DD">
              <w:rPr>
                <w:bCs/>
                <w:color w:val="000000"/>
                <w:szCs w:val="24"/>
                <w:bdr w:val="none" w:sz="0" w:space="0" w:color="auto" w:frame="1"/>
              </w:rPr>
              <w:t xml:space="preserve">и </w:t>
            </w:r>
            <w:r w:rsidRPr="002912DD">
              <w:rPr>
                <w:bCs/>
                <w:color w:val="000000"/>
                <w:szCs w:val="24"/>
                <w:bdr w:val="none" w:sz="0" w:space="0" w:color="auto" w:frame="1"/>
              </w:rPr>
              <w:t>семейного чтения</w:t>
            </w:r>
            <w:r w:rsidR="00A36376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</w:tr>
      <w:tr w:rsidR="00A65926" w:rsidRPr="002912DD" w:rsidTr="00641619">
        <w:tc>
          <w:tcPr>
            <w:tcW w:w="993" w:type="dxa"/>
          </w:tcPr>
          <w:p w:rsidR="00A65926" w:rsidRPr="002912DD" w:rsidRDefault="00A65926" w:rsidP="00553DF0">
            <w:pPr>
              <w:spacing w:line="240" w:lineRule="auto"/>
              <w:ind w:hanging="108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E153E1" w:rsidRPr="00E153E1" w:rsidRDefault="00A65926" w:rsidP="002912DD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2912DD">
              <w:rPr>
                <w:color w:val="000000"/>
                <w:szCs w:val="24"/>
                <w:shd w:val="clear" w:color="auto" w:fill="FFFFFF"/>
              </w:rPr>
              <w:t xml:space="preserve">Предоставление информационного комфорта семье, усовершенствование организации семейного чтения, привлечение к сотрудничеству родителей, </w:t>
            </w:r>
            <w:r w:rsidR="000B2D72" w:rsidRPr="002912DD">
              <w:rPr>
                <w:color w:val="000000"/>
                <w:szCs w:val="24"/>
                <w:shd w:val="clear" w:color="auto" w:fill="FFFFFF"/>
              </w:rPr>
              <w:t>представителей старшего поколения</w:t>
            </w:r>
            <w:r w:rsidR="00A36376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1476FE" w:rsidRPr="002912DD" w:rsidTr="00641619">
        <w:tc>
          <w:tcPr>
            <w:tcW w:w="993" w:type="dxa"/>
          </w:tcPr>
          <w:p w:rsidR="001476FE" w:rsidRPr="002912DD" w:rsidRDefault="001476FE" w:rsidP="00553DF0">
            <w:pPr>
              <w:spacing w:line="240" w:lineRule="auto"/>
              <w:ind w:hanging="108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6</w:t>
            </w:r>
          </w:p>
        </w:tc>
        <w:tc>
          <w:tcPr>
            <w:tcW w:w="8612" w:type="dxa"/>
          </w:tcPr>
          <w:p w:rsidR="00E153E1" w:rsidRPr="002912DD" w:rsidRDefault="001476FE" w:rsidP="002912DD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2912DD">
              <w:rPr>
                <w:color w:val="000000"/>
                <w:szCs w:val="24"/>
                <w:shd w:val="clear" w:color="auto" w:fill="FFFFFF"/>
              </w:rPr>
              <w:t>Организация содержательного досуга читателей, выработка собственного стиля на основе неординарных подходов к традиционным формам массовой работы и доверительных отношений с читателями.</w:t>
            </w:r>
          </w:p>
        </w:tc>
      </w:tr>
    </w:tbl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2912DD" w:rsidRDefault="00123EAB" w:rsidP="002912DD">
      <w:pPr>
        <w:spacing w:line="240" w:lineRule="auto"/>
        <w:ind w:firstLine="0"/>
        <w:rPr>
          <w:szCs w:val="24"/>
        </w:rPr>
      </w:pPr>
      <w:r w:rsidRPr="00E153E1">
        <w:rPr>
          <w:b/>
          <w:szCs w:val="24"/>
        </w:rPr>
        <w:t>9. Результаты практики</w:t>
      </w:r>
      <w:r w:rsidRPr="002912DD">
        <w:rPr>
          <w:szCs w:val="24"/>
        </w:rPr>
        <w:t xml:space="preserve"> </w:t>
      </w:r>
      <w:r w:rsidRPr="002912DD">
        <w:rPr>
          <w:i/>
          <w:szCs w:val="24"/>
        </w:rPr>
        <w:t>(что было достигнуто)</w:t>
      </w:r>
      <w:r w:rsidRPr="002912DD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927"/>
      </w:tblGrid>
      <w:tr w:rsidR="00123EAB" w:rsidRPr="002912DD" w:rsidTr="00F90A50">
        <w:tc>
          <w:tcPr>
            <w:tcW w:w="959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3685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Значение показателя</w:t>
            </w:r>
          </w:p>
        </w:tc>
      </w:tr>
      <w:tr w:rsidR="00D91EBC" w:rsidRPr="002912DD" w:rsidTr="00F90A50">
        <w:tc>
          <w:tcPr>
            <w:tcW w:w="959" w:type="dxa"/>
          </w:tcPr>
          <w:p w:rsidR="00D91EBC" w:rsidRPr="003A1FE2" w:rsidRDefault="00D91EBC" w:rsidP="003A1FE2">
            <w:pPr>
              <w:pStyle w:val="aa"/>
              <w:numPr>
                <w:ilvl w:val="0"/>
                <w:numId w:val="19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85" w:type="dxa"/>
          </w:tcPr>
          <w:p w:rsidR="00D91EBC" w:rsidRPr="002912DD" w:rsidRDefault="00D91EB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Повышение имиджа библиотеки</w:t>
            </w:r>
          </w:p>
        </w:tc>
        <w:tc>
          <w:tcPr>
            <w:tcW w:w="4927" w:type="dxa"/>
          </w:tcPr>
          <w:p w:rsidR="001A6BE2" w:rsidRPr="002912DD" w:rsidRDefault="00EE750F" w:rsidP="00F90A50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2912DD">
              <w:rPr>
                <w:color w:val="000000"/>
                <w:szCs w:val="24"/>
              </w:rPr>
              <w:t xml:space="preserve">Зарегистрированы группы в социальных сетях </w:t>
            </w:r>
            <w:r w:rsidR="001A6BE2" w:rsidRPr="002912DD">
              <w:rPr>
                <w:color w:val="000000"/>
                <w:szCs w:val="24"/>
              </w:rPr>
              <w:t>–</w:t>
            </w:r>
            <w:r w:rsidRPr="002912DD">
              <w:rPr>
                <w:color w:val="000000"/>
                <w:szCs w:val="24"/>
              </w:rPr>
              <w:t xml:space="preserve"> </w:t>
            </w:r>
            <w:r w:rsidR="001A6BE2" w:rsidRPr="002912DD">
              <w:rPr>
                <w:color w:val="000000"/>
                <w:szCs w:val="24"/>
              </w:rPr>
              <w:t>2 группы,</w:t>
            </w:r>
          </w:p>
          <w:p w:rsidR="00D91EBC" w:rsidRPr="002912DD" w:rsidRDefault="001A6BE2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color w:val="000000"/>
                <w:szCs w:val="24"/>
              </w:rPr>
              <w:t>Систематическое освещение информации о деятельности библиотеки по семейному чтению в местных СМИ.</w:t>
            </w:r>
            <w:r w:rsidR="00EE750F" w:rsidRPr="002912DD">
              <w:rPr>
                <w:color w:val="000000"/>
                <w:szCs w:val="24"/>
              </w:rPr>
              <w:t xml:space="preserve"> </w:t>
            </w:r>
          </w:p>
        </w:tc>
      </w:tr>
      <w:tr w:rsidR="00D91EBC" w:rsidRPr="002912DD" w:rsidTr="00F90A50">
        <w:tc>
          <w:tcPr>
            <w:tcW w:w="959" w:type="dxa"/>
          </w:tcPr>
          <w:p w:rsidR="00D91EBC" w:rsidRPr="003A1FE2" w:rsidRDefault="00D91EBC" w:rsidP="003A1FE2">
            <w:pPr>
              <w:pStyle w:val="aa"/>
              <w:numPr>
                <w:ilvl w:val="0"/>
                <w:numId w:val="19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85" w:type="dxa"/>
          </w:tcPr>
          <w:p w:rsidR="00D91EBC" w:rsidRPr="002912DD" w:rsidRDefault="00D91EB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Создан актив читателей</w:t>
            </w:r>
          </w:p>
        </w:tc>
        <w:tc>
          <w:tcPr>
            <w:tcW w:w="4927" w:type="dxa"/>
          </w:tcPr>
          <w:p w:rsidR="00D91EBC" w:rsidRPr="002912DD" w:rsidRDefault="004D0A21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Родит</w:t>
            </w:r>
            <w:r w:rsidR="00EE750F" w:rsidRPr="002912DD">
              <w:rPr>
                <w:szCs w:val="24"/>
              </w:rPr>
              <w:t xml:space="preserve">ели – </w:t>
            </w:r>
            <w:r w:rsidRPr="002912DD">
              <w:rPr>
                <w:szCs w:val="24"/>
              </w:rPr>
              <w:t>40</w:t>
            </w:r>
            <w:r w:rsidR="00EE750F" w:rsidRPr="002912DD">
              <w:rPr>
                <w:szCs w:val="24"/>
              </w:rPr>
              <w:t xml:space="preserve"> человек</w:t>
            </w:r>
          </w:p>
          <w:p w:rsidR="00EE750F" w:rsidRPr="002912DD" w:rsidRDefault="00EE750F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Учителя, воспитатели, школьные библиотекари, социальные педагоги – </w:t>
            </w:r>
            <w:r w:rsidR="004D0A21" w:rsidRPr="002912DD">
              <w:rPr>
                <w:szCs w:val="24"/>
              </w:rPr>
              <w:t>20</w:t>
            </w:r>
            <w:r w:rsidRPr="002912DD">
              <w:rPr>
                <w:szCs w:val="24"/>
              </w:rPr>
              <w:t xml:space="preserve"> человек</w:t>
            </w:r>
            <w:r w:rsidR="00A36376">
              <w:rPr>
                <w:szCs w:val="24"/>
              </w:rPr>
              <w:t>;</w:t>
            </w:r>
          </w:p>
          <w:p w:rsidR="00EE750F" w:rsidRPr="002912DD" w:rsidRDefault="00EE750F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СМИ – 5 человек</w:t>
            </w:r>
            <w:r w:rsidR="00A36376">
              <w:rPr>
                <w:szCs w:val="24"/>
              </w:rPr>
              <w:t>;</w:t>
            </w:r>
          </w:p>
          <w:p w:rsidR="00EE750F" w:rsidRPr="002912DD" w:rsidRDefault="00EE750F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Работники учреждений культуры – 10 </w:t>
            </w:r>
            <w:r w:rsidRPr="002912DD">
              <w:rPr>
                <w:szCs w:val="24"/>
              </w:rPr>
              <w:lastRenderedPageBreak/>
              <w:t>человек</w:t>
            </w:r>
            <w:r w:rsidR="00A36376">
              <w:rPr>
                <w:szCs w:val="24"/>
              </w:rPr>
              <w:t>.</w:t>
            </w:r>
          </w:p>
        </w:tc>
      </w:tr>
      <w:tr w:rsidR="00D91EBC" w:rsidRPr="002912DD" w:rsidTr="00F90A50">
        <w:tc>
          <w:tcPr>
            <w:tcW w:w="959" w:type="dxa"/>
          </w:tcPr>
          <w:p w:rsidR="00D91EBC" w:rsidRPr="00A36376" w:rsidRDefault="00D91EBC" w:rsidP="003A1FE2">
            <w:pPr>
              <w:pStyle w:val="aa"/>
              <w:numPr>
                <w:ilvl w:val="0"/>
                <w:numId w:val="19"/>
              </w:numPr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D91EBC" w:rsidRPr="002912DD" w:rsidRDefault="00D91EB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Увеличение читающих семей УГО</w:t>
            </w:r>
          </w:p>
        </w:tc>
        <w:tc>
          <w:tcPr>
            <w:tcW w:w="4927" w:type="dxa"/>
          </w:tcPr>
          <w:p w:rsidR="00D91EBC" w:rsidRPr="002912DD" w:rsidRDefault="00EE750F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Детская библиотека – 40 семей</w:t>
            </w:r>
            <w:r w:rsidR="00A36376">
              <w:rPr>
                <w:szCs w:val="24"/>
              </w:rPr>
              <w:t>;</w:t>
            </w:r>
          </w:p>
          <w:p w:rsidR="00EE750F" w:rsidRPr="002912DD" w:rsidRDefault="00EE750F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Сельские филиалы – 35 семей</w:t>
            </w:r>
            <w:r w:rsidR="00A36376">
              <w:rPr>
                <w:szCs w:val="24"/>
              </w:rPr>
              <w:t>.</w:t>
            </w:r>
          </w:p>
        </w:tc>
      </w:tr>
    </w:tbl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501"/>
      </w:tblGrid>
      <w:tr w:rsidR="00123EAB" w:rsidRPr="002912DD" w:rsidTr="00E153E1">
        <w:tc>
          <w:tcPr>
            <w:tcW w:w="959" w:type="dxa"/>
          </w:tcPr>
          <w:p w:rsidR="00123EAB" w:rsidRPr="002912DD" w:rsidRDefault="00123EAB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123EAB" w:rsidRPr="002912DD" w:rsidRDefault="00123EAB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Участник</w:t>
            </w:r>
          </w:p>
        </w:tc>
        <w:tc>
          <w:tcPr>
            <w:tcW w:w="4501" w:type="dxa"/>
          </w:tcPr>
          <w:p w:rsidR="00123EAB" w:rsidRPr="002912DD" w:rsidRDefault="00123EAB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Описание его роли в реализации практики</w:t>
            </w:r>
          </w:p>
        </w:tc>
      </w:tr>
      <w:tr w:rsidR="00123EAB" w:rsidRPr="002912DD" w:rsidTr="00E153E1">
        <w:tc>
          <w:tcPr>
            <w:tcW w:w="959" w:type="dxa"/>
          </w:tcPr>
          <w:p w:rsidR="00123EAB" w:rsidRPr="002912DD" w:rsidRDefault="00134C03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123EAB" w:rsidRPr="002912DD" w:rsidRDefault="00134C03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Удомельская детская библиотека</w:t>
            </w:r>
            <w:r w:rsidR="00E153E1">
              <w:rPr>
                <w:szCs w:val="24"/>
              </w:rPr>
              <w:t>.</w:t>
            </w:r>
          </w:p>
        </w:tc>
        <w:tc>
          <w:tcPr>
            <w:tcW w:w="4501" w:type="dxa"/>
          </w:tcPr>
          <w:p w:rsidR="00134C03" w:rsidRPr="002912DD" w:rsidRDefault="00134C03" w:rsidP="00A36376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Организация и координация</w:t>
            </w:r>
            <w:r w:rsidR="00A36376">
              <w:rPr>
                <w:szCs w:val="24"/>
              </w:rPr>
              <w:t>.</w:t>
            </w:r>
          </w:p>
        </w:tc>
      </w:tr>
      <w:tr w:rsidR="00134C03" w:rsidRPr="002912DD" w:rsidTr="00E153E1">
        <w:tc>
          <w:tcPr>
            <w:tcW w:w="959" w:type="dxa"/>
          </w:tcPr>
          <w:p w:rsidR="00134C03" w:rsidRPr="002912DD" w:rsidRDefault="00134C03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134C03" w:rsidRPr="002912DD" w:rsidRDefault="00134C03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Управление культуры, спорта и молодежной политики Администрации Удомельского городского округа</w:t>
            </w:r>
            <w:r w:rsidR="001A6BE2" w:rsidRPr="002912DD">
              <w:rPr>
                <w:szCs w:val="24"/>
              </w:rPr>
              <w:t>,</w:t>
            </w:r>
          </w:p>
          <w:p w:rsidR="001A6BE2" w:rsidRPr="002912DD" w:rsidRDefault="001A6BE2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МКУК «Удомельская ЦБС»</w:t>
            </w:r>
            <w:r w:rsidR="00E153E1">
              <w:rPr>
                <w:szCs w:val="24"/>
              </w:rPr>
              <w:t>.</w:t>
            </w:r>
          </w:p>
        </w:tc>
        <w:tc>
          <w:tcPr>
            <w:tcW w:w="4501" w:type="dxa"/>
          </w:tcPr>
          <w:p w:rsidR="00134C03" w:rsidRPr="002912DD" w:rsidRDefault="00134C03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Координация</w:t>
            </w:r>
            <w:r w:rsidR="00A36376">
              <w:rPr>
                <w:szCs w:val="24"/>
              </w:rPr>
              <w:t>.</w:t>
            </w:r>
          </w:p>
        </w:tc>
      </w:tr>
      <w:tr w:rsidR="00134C03" w:rsidRPr="002912DD" w:rsidTr="00E153E1">
        <w:tc>
          <w:tcPr>
            <w:tcW w:w="959" w:type="dxa"/>
          </w:tcPr>
          <w:p w:rsidR="00134C03" w:rsidRPr="002912DD" w:rsidRDefault="00134C03" w:rsidP="00553DF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134C03" w:rsidRPr="002912DD" w:rsidRDefault="00134C03" w:rsidP="00E153E1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Читатели Удомельской детской библиотеке</w:t>
            </w:r>
            <w:r w:rsidR="007F5D19" w:rsidRPr="002912DD">
              <w:rPr>
                <w:szCs w:val="24"/>
              </w:rPr>
              <w:t>,</w:t>
            </w:r>
            <w:r w:rsidR="001A6BE2" w:rsidRPr="002912DD">
              <w:rPr>
                <w:szCs w:val="24"/>
              </w:rPr>
              <w:t xml:space="preserve"> учреждения образования и воспитания</w:t>
            </w:r>
            <w:r w:rsidR="007F5D19" w:rsidRPr="002912DD">
              <w:rPr>
                <w:szCs w:val="24"/>
              </w:rPr>
              <w:t xml:space="preserve"> </w:t>
            </w:r>
            <w:r w:rsidR="001A6BE2" w:rsidRPr="002912DD">
              <w:rPr>
                <w:szCs w:val="24"/>
              </w:rPr>
              <w:t xml:space="preserve">УГО, родители, школьные библиотекари, библиотекари </w:t>
            </w:r>
            <w:r w:rsidR="00D91EBC" w:rsidRPr="002912DD">
              <w:rPr>
                <w:szCs w:val="24"/>
              </w:rPr>
              <w:t xml:space="preserve"> сельских </w:t>
            </w:r>
            <w:r w:rsidR="001A6BE2" w:rsidRPr="002912DD">
              <w:rPr>
                <w:szCs w:val="24"/>
              </w:rPr>
              <w:t>филиалов МКУК «Удомельская ЦБС»</w:t>
            </w:r>
            <w:r w:rsidR="00E153E1">
              <w:rPr>
                <w:szCs w:val="24"/>
              </w:rPr>
              <w:t>.</w:t>
            </w:r>
          </w:p>
        </w:tc>
        <w:tc>
          <w:tcPr>
            <w:tcW w:w="4501" w:type="dxa"/>
          </w:tcPr>
          <w:p w:rsidR="00134C03" w:rsidRPr="002912DD" w:rsidRDefault="00134C03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Исполнители</w:t>
            </w:r>
            <w:r w:rsidR="00A36376">
              <w:rPr>
                <w:szCs w:val="24"/>
              </w:rPr>
              <w:t>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23EAB" w:rsidRPr="002912DD" w:rsidTr="00A36376">
        <w:tc>
          <w:tcPr>
            <w:tcW w:w="4361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23EAB" w:rsidRPr="002912DD" w:rsidTr="00A36376">
        <w:tc>
          <w:tcPr>
            <w:tcW w:w="4361" w:type="dxa"/>
          </w:tcPr>
          <w:p w:rsidR="00123EAB" w:rsidRPr="002912DD" w:rsidRDefault="007F5D19" w:rsidP="00A36376">
            <w:pPr>
              <w:spacing w:line="240" w:lineRule="auto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80</w:t>
            </w:r>
          </w:p>
        </w:tc>
        <w:tc>
          <w:tcPr>
            <w:tcW w:w="5210" w:type="dxa"/>
          </w:tcPr>
          <w:p w:rsidR="00123EAB" w:rsidRPr="002912DD" w:rsidRDefault="004D0A21" w:rsidP="00A36376">
            <w:pPr>
              <w:spacing w:line="240" w:lineRule="auto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3</w:t>
            </w:r>
            <w:r w:rsidR="007F5D19" w:rsidRPr="002912DD">
              <w:rPr>
                <w:szCs w:val="24"/>
              </w:rPr>
              <w:t>000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 xml:space="preserve">12. Краткое описание </w:t>
      </w:r>
      <w:proofErr w:type="spellStart"/>
      <w:proofErr w:type="gramStart"/>
      <w:r w:rsidRPr="00E153E1">
        <w:rPr>
          <w:b/>
          <w:szCs w:val="24"/>
        </w:rPr>
        <w:t>бизнес-модели</w:t>
      </w:r>
      <w:proofErr w:type="spellEnd"/>
      <w:proofErr w:type="gramEnd"/>
      <w:r w:rsidRPr="00E153E1">
        <w:rPr>
          <w:b/>
          <w:szCs w:val="24"/>
        </w:rPr>
        <w:t xml:space="preserve"> реализации практики</w:t>
      </w:r>
      <w:r w:rsidR="007F5D19" w:rsidRPr="00E153E1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13CDA" w:rsidRPr="002912DD" w:rsidTr="00013CDA">
        <w:tc>
          <w:tcPr>
            <w:tcW w:w="2660" w:type="dxa"/>
          </w:tcPr>
          <w:p w:rsidR="00013CDA" w:rsidRPr="002912DD" w:rsidRDefault="00013CDA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Проблемное поле</w:t>
            </w:r>
          </w:p>
        </w:tc>
        <w:tc>
          <w:tcPr>
            <w:tcW w:w="6911" w:type="dxa"/>
          </w:tcPr>
          <w:p w:rsidR="00701E6F" w:rsidRPr="002912DD" w:rsidRDefault="00701E6F" w:rsidP="00F90A50">
            <w:pPr>
              <w:spacing w:line="240" w:lineRule="auto"/>
              <w:ind w:firstLine="317"/>
              <w:jc w:val="both"/>
              <w:rPr>
                <w:color w:val="000000"/>
                <w:szCs w:val="24"/>
              </w:rPr>
            </w:pPr>
            <w:bookmarkStart w:id="0" w:name="_Hlk536457642"/>
            <w:r w:rsidRPr="002912DD">
              <w:rPr>
                <w:color w:val="000000"/>
                <w:szCs w:val="24"/>
              </w:rPr>
              <w:t>Семья перестает быть средой, стимулирующей чтение ребенка. Некоторые родители мало читают или не читают вообще</w:t>
            </w:r>
            <w:r w:rsidRPr="002912DD">
              <w:rPr>
                <w:szCs w:val="24"/>
              </w:rPr>
              <w:t>. Так, в концепции национальной программы «Чтение» отмечено, что 40% взрослого населения не проявляет интереса к художественной литературе. Следовательно, учитывая сложившиеся обстоятельства, слож</w:t>
            </w:r>
            <w:r w:rsidRPr="002912DD">
              <w:rPr>
                <w:color w:val="000000"/>
                <w:szCs w:val="24"/>
              </w:rPr>
              <w:t>но говорить о родителях как об организаторах чтения детей.</w:t>
            </w:r>
          </w:p>
          <w:p w:rsidR="00701E6F" w:rsidRPr="002912DD" w:rsidRDefault="00701E6F" w:rsidP="00F90A50">
            <w:pPr>
              <w:spacing w:line="240" w:lineRule="auto"/>
              <w:ind w:firstLine="317"/>
              <w:jc w:val="both"/>
              <w:rPr>
                <w:color w:val="000000"/>
                <w:szCs w:val="24"/>
              </w:rPr>
            </w:pPr>
            <w:r w:rsidRPr="002912DD">
              <w:rPr>
                <w:color w:val="000000"/>
                <w:szCs w:val="24"/>
              </w:rPr>
              <w:t>Негативным фактором в формировании читателя-ребенка является и утрата традиций семейного чтения. </w:t>
            </w:r>
          </w:p>
          <w:p w:rsidR="00013CDA" w:rsidRPr="003A1FE2" w:rsidRDefault="00701E6F" w:rsidP="00F90A50">
            <w:pPr>
              <w:spacing w:line="240" w:lineRule="auto"/>
              <w:ind w:firstLine="317"/>
              <w:jc w:val="both"/>
              <w:rPr>
                <w:color w:val="000000"/>
                <w:szCs w:val="24"/>
              </w:rPr>
            </w:pPr>
            <w:r w:rsidRPr="002912DD">
              <w:rPr>
                <w:color w:val="000000"/>
                <w:szCs w:val="24"/>
              </w:rPr>
              <w:t>Следовательно, на сегодняшний день возрождение, дальнейшее развитие и выведение на новый уровень традиций семейного чтения как культурной нормы развития ребенка является одной из важнейших задач социума.</w:t>
            </w:r>
          </w:p>
        </w:tc>
      </w:tr>
      <w:tr w:rsidR="00013CDA" w:rsidRPr="002912DD" w:rsidTr="00013CDA">
        <w:tc>
          <w:tcPr>
            <w:tcW w:w="2660" w:type="dxa"/>
          </w:tcPr>
          <w:p w:rsidR="00013CDA" w:rsidRPr="002912DD" w:rsidRDefault="00013CDA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Решение</w:t>
            </w:r>
          </w:p>
        </w:tc>
        <w:tc>
          <w:tcPr>
            <w:tcW w:w="6911" w:type="dxa"/>
          </w:tcPr>
          <w:p w:rsidR="003933BC" w:rsidRPr="002912DD" w:rsidRDefault="003933BC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</w:t>
            </w:r>
            <w:r w:rsidR="00A36376">
              <w:rPr>
                <w:szCs w:val="24"/>
              </w:rPr>
              <w:t xml:space="preserve"> популяризация семейного чтения,</w:t>
            </w:r>
          </w:p>
          <w:p w:rsidR="00013CDA" w:rsidRPr="002912DD" w:rsidRDefault="003933BC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приобщение детей и  родителей  к книжной культуре</w:t>
            </w:r>
            <w:r w:rsidR="00A36376">
              <w:rPr>
                <w:szCs w:val="24"/>
              </w:rPr>
              <w:t>,</w:t>
            </w:r>
          </w:p>
          <w:p w:rsidR="003933BC" w:rsidRPr="002912DD" w:rsidRDefault="003933BC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разработка и выпуск буклетов, анкет, книжного стенда, рекламных листовок содержащих информацию о чтении и значимости книг</w:t>
            </w:r>
            <w:r w:rsidR="00A36376">
              <w:rPr>
                <w:szCs w:val="24"/>
              </w:rPr>
              <w:t>,</w:t>
            </w:r>
          </w:p>
          <w:p w:rsidR="004D0A21" w:rsidRPr="002912DD" w:rsidRDefault="003933BC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проведение конкурса и итогового мероприятия</w:t>
            </w:r>
            <w:r w:rsidR="00A36376">
              <w:rPr>
                <w:szCs w:val="24"/>
              </w:rPr>
              <w:t>.</w:t>
            </w:r>
          </w:p>
        </w:tc>
      </w:tr>
      <w:tr w:rsidR="00013CDA" w:rsidRPr="002912DD" w:rsidTr="00013CDA">
        <w:tc>
          <w:tcPr>
            <w:tcW w:w="2660" w:type="dxa"/>
          </w:tcPr>
          <w:p w:rsidR="00013CDA" w:rsidRPr="002912DD" w:rsidRDefault="00013CDA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 xml:space="preserve">Уникальность </w:t>
            </w:r>
          </w:p>
        </w:tc>
        <w:tc>
          <w:tcPr>
            <w:tcW w:w="6911" w:type="dxa"/>
          </w:tcPr>
          <w:p w:rsidR="004D0A21" w:rsidRPr="002912DD" w:rsidRDefault="004D0A21" w:rsidP="00F90A50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Многолетний накопленный опыт по работе с семьей в библиотеке</w:t>
            </w:r>
            <w:r w:rsidR="00A36376">
              <w:rPr>
                <w:szCs w:val="24"/>
              </w:rPr>
              <w:t>.</w:t>
            </w:r>
          </w:p>
        </w:tc>
      </w:tr>
      <w:tr w:rsidR="00013CDA" w:rsidRPr="002912DD" w:rsidTr="00013CDA">
        <w:tc>
          <w:tcPr>
            <w:tcW w:w="2660" w:type="dxa"/>
          </w:tcPr>
          <w:p w:rsidR="00013CDA" w:rsidRPr="002912DD" w:rsidRDefault="00013CDA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Скрытое преимущество</w:t>
            </w:r>
          </w:p>
        </w:tc>
        <w:tc>
          <w:tcPr>
            <w:tcW w:w="6911" w:type="dxa"/>
          </w:tcPr>
          <w:p w:rsidR="004D0A21" w:rsidRPr="002912DD" w:rsidRDefault="003933BC" w:rsidP="00F90A50">
            <w:pPr>
              <w:spacing w:line="240" w:lineRule="auto"/>
              <w:ind w:firstLine="317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Создание благоприятных условий для увеличени</w:t>
            </w:r>
            <w:r w:rsidR="00D91EBC" w:rsidRPr="002912DD">
              <w:rPr>
                <w:szCs w:val="24"/>
              </w:rPr>
              <w:t>я</w:t>
            </w:r>
            <w:r w:rsidRPr="002912DD">
              <w:rPr>
                <w:szCs w:val="24"/>
              </w:rPr>
              <w:t xml:space="preserve"> </w:t>
            </w:r>
            <w:r w:rsidR="005B7647" w:rsidRPr="002912DD">
              <w:rPr>
                <w:szCs w:val="24"/>
              </w:rPr>
              <w:t>численности читателей Удомельской детской библиотеки</w:t>
            </w:r>
            <w:r w:rsidR="00A36376">
              <w:rPr>
                <w:szCs w:val="24"/>
              </w:rPr>
              <w:t>.</w:t>
            </w:r>
          </w:p>
        </w:tc>
      </w:tr>
      <w:tr w:rsidR="00662BDC" w:rsidRPr="002912DD" w:rsidTr="00013CDA">
        <w:tc>
          <w:tcPr>
            <w:tcW w:w="2660" w:type="dxa"/>
          </w:tcPr>
          <w:p w:rsidR="00662BDC" w:rsidRPr="002912DD" w:rsidRDefault="00662BD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Целевые группы</w:t>
            </w:r>
          </w:p>
        </w:tc>
        <w:tc>
          <w:tcPr>
            <w:tcW w:w="6911" w:type="dxa"/>
          </w:tcPr>
          <w:p w:rsidR="004D0A21" w:rsidRPr="002912DD" w:rsidRDefault="00662BDC" w:rsidP="00F90A50">
            <w:pPr>
              <w:tabs>
                <w:tab w:val="left" w:pos="426"/>
              </w:tabs>
              <w:spacing w:line="240" w:lineRule="auto"/>
              <w:ind w:firstLine="317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Семьи </w:t>
            </w:r>
            <w:r w:rsidR="00F047BC" w:rsidRPr="002912DD">
              <w:rPr>
                <w:szCs w:val="24"/>
              </w:rPr>
              <w:t xml:space="preserve"> Удомельского городского округа</w:t>
            </w:r>
            <w:r w:rsidR="00D91EBC" w:rsidRPr="002912DD">
              <w:rPr>
                <w:szCs w:val="24"/>
              </w:rPr>
              <w:t xml:space="preserve">, </w:t>
            </w:r>
            <w:r w:rsidR="007F5D19" w:rsidRPr="002912DD">
              <w:rPr>
                <w:szCs w:val="24"/>
              </w:rPr>
              <w:t>РДЧ</w:t>
            </w:r>
            <w:r w:rsidR="00D91EBC" w:rsidRPr="002912DD">
              <w:rPr>
                <w:szCs w:val="24"/>
              </w:rPr>
              <w:t>, д</w:t>
            </w:r>
            <w:r w:rsidR="007F5D19" w:rsidRPr="002912DD">
              <w:rPr>
                <w:szCs w:val="24"/>
              </w:rPr>
              <w:t>ошк</w:t>
            </w:r>
            <w:r w:rsidR="00D91EBC" w:rsidRPr="002912DD">
              <w:rPr>
                <w:szCs w:val="24"/>
              </w:rPr>
              <w:t>ольники, ш</w:t>
            </w:r>
            <w:r w:rsidR="007F5D19" w:rsidRPr="002912DD">
              <w:rPr>
                <w:szCs w:val="24"/>
              </w:rPr>
              <w:t>к</w:t>
            </w:r>
            <w:r w:rsidR="00D91EBC" w:rsidRPr="002912DD">
              <w:rPr>
                <w:szCs w:val="24"/>
              </w:rPr>
              <w:t>ольники, п</w:t>
            </w:r>
            <w:r w:rsidR="007F5D19" w:rsidRPr="002912DD">
              <w:rPr>
                <w:szCs w:val="24"/>
              </w:rPr>
              <w:t>одростки</w:t>
            </w:r>
            <w:r w:rsidR="00A36376">
              <w:rPr>
                <w:szCs w:val="24"/>
              </w:rPr>
              <w:t>.</w:t>
            </w:r>
          </w:p>
        </w:tc>
      </w:tr>
      <w:tr w:rsidR="00662BDC" w:rsidRPr="002912DD" w:rsidTr="00F90A50">
        <w:trPr>
          <w:trHeight w:val="1691"/>
        </w:trPr>
        <w:tc>
          <w:tcPr>
            <w:tcW w:w="2660" w:type="dxa"/>
          </w:tcPr>
          <w:p w:rsidR="00662BDC" w:rsidRPr="002912DD" w:rsidRDefault="00662BD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lastRenderedPageBreak/>
              <w:t>Ключевые ресурсы</w:t>
            </w:r>
          </w:p>
        </w:tc>
        <w:tc>
          <w:tcPr>
            <w:tcW w:w="6911" w:type="dxa"/>
          </w:tcPr>
          <w:p w:rsidR="005B7647" w:rsidRPr="00A36376" w:rsidRDefault="005B7647" w:rsidP="00A36376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Cs w:val="24"/>
                <w:lang w:val="ru-RU"/>
              </w:rPr>
            </w:pPr>
            <w:r w:rsidRPr="00A36376">
              <w:rPr>
                <w:szCs w:val="24"/>
                <w:lang w:val="ru-RU"/>
              </w:rPr>
              <w:t>Кадровый потенциал</w:t>
            </w:r>
            <w:r w:rsidR="00A36376" w:rsidRPr="00A36376">
              <w:rPr>
                <w:szCs w:val="24"/>
                <w:lang w:val="ru-RU"/>
              </w:rPr>
              <w:t xml:space="preserve"> Удомельской детской библиотеки</w:t>
            </w:r>
            <w:r w:rsidR="00A36376">
              <w:rPr>
                <w:szCs w:val="24"/>
                <w:lang w:val="ru-RU"/>
              </w:rPr>
              <w:t>;</w:t>
            </w:r>
          </w:p>
          <w:p w:rsidR="005B7647" w:rsidRPr="00A36376" w:rsidRDefault="00A36376" w:rsidP="00A36376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>МКУК «Удомельская ЦБС»</w:t>
            </w:r>
            <w:r>
              <w:rPr>
                <w:szCs w:val="24"/>
                <w:lang w:val="ru-RU"/>
              </w:rPr>
              <w:t>;</w:t>
            </w:r>
          </w:p>
          <w:p w:rsidR="00662BDC" w:rsidRPr="00A36376" w:rsidRDefault="005B7647" w:rsidP="00A36376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Cs w:val="24"/>
              </w:rPr>
            </w:pPr>
            <w:proofErr w:type="spellStart"/>
            <w:r w:rsidRPr="00A36376">
              <w:rPr>
                <w:szCs w:val="24"/>
              </w:rPr>
              <w:t>Книжный</w:t>
            </w:r>
            <w:proofErr w:type="spellEnd"/>
            <w:r w:rsidRPr="00A36376">
              <w:rPr>
                <w:szCs w:val="24"/>
              </w:rPr>
              <w:t xml:space="preserve"> </w:t>
            </w:r>
            <w:proofErr w:type="spellStart"/>
            <w:r w:rsidRPr="00A36376">
              <w:rPr>
                <w:szCs w:val="24"/>
              </w:rPr>
              <w:t>фонд</w:t>
            </w:r>
            <w:proofErr w:type="spellEnd"/>
            <w:r w:rsidR="00A36376">
              <w:rPr>
                <w:szCs w:val="24"/>
                <w:lang w:val="ru-RU"/>
              </w:rPr>
              <w:t>;</w:t>
            </w:r>
          </w:p>
          <w:p w:rsidR="005B7647" w:rsidRPr="00A36376" w:rsidRDefault="005B7647" w:rsidP="00A36376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Cs w:val="24"/>
              </w:rPr>
            </w:pPr>
            <w:proofErr w:type="spellStart"/>
            <w:r w:rsidRPr="00A36376">
              <w:rPr>
                <w:szCs w:val="24"/>
              </w:rPr>
              <w:t>Материально-техническая</w:t>
            </w:r>
            <w:proofErr w:type="spellEnd"/>
            <w:r w:rsidRPr="00A36376">
              <w:rPr>
                <w:szCs w:val="24"/>
              </w:rPr>
              <w:t xml:space="preserve"> </w:t>
            </w:r>
            <w:proofErr w:type="spellStart"/>
            <w:r w:rsidRPr="00A36376">
              <w:rPr>
                <w:szCs w:val="24"/>
              </w:rPr>
              <w:t>база</w:t>
            </w:r>
            <w:proofErr w:type="spellEnd"/>
            <w:r w:rsidR="00A36376">
              <w:rPr>
                <w:szCs w:val="24"/>
                <w:lang w:val="ru-RU"/>
              </w:rPr>
              <w:t>;</w:t>
            </w:r>
          </w:p>
          <w:p w:rsidR="004D0A21" w:rsidRPr="00A36376" w:rsidRDefault="005B7647" w:rsidP="00A36376">
            <w:pPr>
              <w:pStyle w:val="aa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Cs w:val="24"/>
                <w:lang w:val="ru-RU"/>
              </w:rPr>
            </w:pPr>
            <w:r w:rsidRPr="00A36376">
              <w:rPr>
                <w:szCs w:val="24"/>
                <w:lang w:val="ru-RU"/>
              </w:rPr>
              <w:t xml:space="preserve">Наличие информационных интернет площадок (сайт, группы, </w:t>
            </w:r>
            <w:proofErr w:type="spellStart"/>
            <w:r w:rsidRPr="00A36376">
              <w:rPr>
                <w:szCs w:val="24"/>
                <w:lang w:val="ru-RU"/>
              </w:rPr>
              <w:t>блог</w:t>
            </w:r>
            <w:proofErr w:type="spellEnd"/>
            <w:r w:rsidRPr="00A36376">
              <w:rPr>
                <w:szCs w:val="24"/>
                <w:lang w:val="ru-RU"/>
              </w:rPr>
              <w:t>)</w:t>
            </w:r>
            <w:r w:rsidR="00A36376">
              <w:rPr>
                <w:szCs w:val="24"/>
                <w:lang w:val="ru-RU"/>
              </w:rPr>
              <w:t>.</w:t>
            </w:r>
          </w:p>
        </w:tc>
      </w:tr>
      <w:tr w:rsidR="00662BDC" w:rsidRPr="002912DD" w:rsidTr="00013CDA">
        <w:tc>
          <w:tcPr>
            <w:tcW w:w="2660" w:type="dxa"/>
          </w:tcPr>
          <w:p w:rsidR="00662BDC" w:rsidRPr="002912DD" w:rsidRDefault="00662BDC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 xml:space="preserve">Расходы </w:t>
            </w:r>
          </w:p>
        </w:tc>
        <w:tc>
          <w:tcPr>
            <w:tcW w:w="6911" w:type="dxa"/>
          </w:tcPr>
          <w:p w:rsidR="005B7647" w:rsidRPr="002912DD" w:rsidRDefault="005B7647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Заработная плата сотрудников и начисления на оплату труда.</w:t>
            </w:r>
          </w:p>
          <w:p w:rsidR="005B7647" w:rsidRPr="002912DD" w:rsidRDefault="005B7647" w:rsidP="003A1FE2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Оформление информационных стендов.</w:t>
            </w:r>
          </w:p>
          <w:p w:rsidR="00662BDC" w:rsidRPr="002912DD" w:rsidRDefault="005B7647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Издание буклетов.</w:t>
            </w:r>
          </w:p>
          <w:p w:rsidR="004D0A21" w:rsidRPr="002912DD" w:rsidRDefault="005B7647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Подарки для победителей и участников конкурса.</w:t>
            </w:r>
          </w:p>
        </w:tc>
      </w:tr>
      <w:bookmarkEnd w:id="0"/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13. Краткое описание практики</w:t>
      </w:r>
      <w:r w:rsidR="00D147AB" w:rsidRPr="00E153E1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23EAB" w:rsidRPr="002912DD" w:rsidTr="00641619">
        <w:tc>
          <w:tcPr>
            <w:tcW w:w="9571" w:type="dxa"/>
          </w:tcPr>
          <w:p w:rsidR="00D147AB" w:rsidRPr="002912DD" w:rsidRDefault="00D147AB" w:rsidP="002912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В Конкурсе принимают участие семьи, проживающие на территории Удомельского городского округа.</w:t>
            </w:r>
          </w:p>
          <w:p w:rsidR="00D147AB" w:rsidRPr="002912DD" w:rsidRDefault="00D147AB" w:rsidP="002912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Семьи - участники Конкурса - активные читатели библиотек Удомельского городского округа, обладающие знанием детской художественной литературы, опытом семейного чтения, навыками культуры чтения, сохраняющие в своей семье национальные традиции, родной язык и культуру.</w:t>
            </w:r>
          </w:p>
          <w:p w:rsidR="00D147AB" w:rsidRPr="002912DD" w:rsidRDefault="00D147AB" w:rsidP="002912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При отборе лучших семей учитывается их поддержка местными властями, общественными организациями, спонсорами.</w:t>
            </w:r>
          </w:p>
          <w:p w:rsidR="00D147AB" w:rsidRPr="002912DD" w:rsidRDefault="00D147AB" w:rsidP="002912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Критерии оценки читающих семей:</w:t>
            </w:r>
          </w:p>
          <w:p w:rsidR="00D147AB" w:rsidRPr="003A1FE2" w:rsidRDefault="00D147AB" w:rsidP="003A1FE2">
            <w:pPr>
              <w:pStyle w:val="aa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09" w:firstLine="0"/>
              <w:jc w:val="both"/>
              <w:rPr>
                <w:szCs w:val="24"/>
                <w:lang w:val="ru-RU"/>
              </w:rPr>
            </w:pPr>
            <w:r w:rsidRPr="003A1FE2">
              <w:rPr>
                <w:szCs w:val="24"/>
                <w:lang w:val="ru-RU"/>
              </w:rPr>
              <w:t>читательский стаж семьи в библиотеке; количество книг, периодических изданий, п</w:t>
            </w:r>
            <w:r w:rsidR="009562AB" w:rsidRPr="003A1FE2">
              <w:rPr>
                <w:szCs w:val="24"/>
                <w:lang w:val="ru-RU"/>
              </w:rPr>
              <w:t>рочитанных семьей;</w:t>
            </w:r>
          </w:p>
          <w:p w:rsidR="00D147AB" w:rsidRPr="003A1FE2" w:rsidRDefault="00D147AB" w:rsidP="003A1FE2">
            <w:pPr>
              <w:pStyle w:val="aa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09" w:firstLine="0"/>
              <w:jc w:val="both"/>
              <w:rPr>
                <w:szCs w:val="24"/>
              </w:rPr>
            </w:pPr>
            <w:proofErr w:type="spellStart"/>
            <w:r w:rsidRPr="003A1FE2">
              <w:rPr>
                <w:szCs w:val="24"/>
              </w:rPr>
              <w:t>участие</w:t>
            </w:r>
            <w:proofErr w:type="spellEnd"/>
            <w:r w:rsidRPr="003A1FE2">
              <w:rPr>
                <w:szCs w:val="24"/>
              </w:rPr>
              <w:t xml:space="preserve"> </w:t>
            </w:r>
            <w:proofErr w:type="spellStart"/>
            <w:r w:rsidRPr="003A1FE2">
              <w:rPr>
                <w:szCs w:val="24"/>
              </w:rPr>
              <w:t>семьи</w:t>
            </w:r>
            <w:proofErr w:type="spellEnd"/>
            <w:r w:rsidRPr="003A1FE2">
              <w:rPr>
                <w:szCs w:val="24"/>
              </w:rPr>
              <w:t xml:space="preserve"> в </w:t>
            </w:r>
            <w:proofErr w:type="spellStart"/>
            <w:r w:rsidRPr="003A1FE2">
              <w:rPr>
                <w:szCs w:val="24"/>
              </w:rPr>
              <w:t>деятельности</w:t>
            </w:r>
            <w:proofErr w:type="spellEnd"/>
            <w:r w:rsidRPr="003A1FE2">
              <w:rPr>
                <w:szCs w:val="24"/>
              </w:rPr>
              <w:t xml:space="preserve"> библиотек: конкурсах, праздниках и других мероприятиях;</w:t>
            </w:r>
          </w:p>
          <w:p w:rsidR="00D147AB" w:rsidRPr="003A1FE2" w:rsidRDefault="00D147AB" w:rsidP="003A1FE2">
            <w:pPr>
              <w:pStyle w:val="aa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09" w:firstLine="0"/>
              <w:jc w:val="both"/>
              <w:rPr>
                <w:szCs w:val="24"/>
              </w:rPr>
            </w:pPr>
            <w:proofErr w:type="gramStart"/>
            <w:r w:rsidRPr="003A1FE2">
              <w:rPr>
                <w:szCs w:val="24"/>
              </w:rPr>
              <w:t>оказание</w:t>
            </w:r>
            <w:proofErr w:type="gramEnd"/>
            <w:r w:rsidRPr="003A1FE2">
              <w:rPr>
                <w:szCs w:val="24"/>
              </w:rPr>
              <w:t xml:space="preserve"> помощи библиотеке в составе попечительских советов и других общественных объединений (дарение и реставрация книг, проведение ремонтных и </w:t>
            </w:r>
            <w:proofErr w:type="spellStart"/>
            <w:r w:rsidRPr="003A1FE2">
              <w:rPr>
                <w:szCs w:val="24"/>
              </w:rPr>
              <w:t>благоустроительных</w:t>
            </w:r>
            <w:proofErr w:type="spellEnd"/>
            <w:r w:rsidRPr="003A1FE2">
              <w:rPr>
                <w:szCs w:val="24"/>
              </w:rPr>
              <w:t xml:space="preserve"> работ в библиотеке и на прилегающей территории и пр.);</w:t>
            </w:r>
          </w:p>
          <w:p w:rsidR="00D147AB" w:rsidRPr="003A1FE2" w:rsidRDefault="00D147AB" w:rsidP="003A1FE2">
            <w:pPr>
              <w:pStyle w:val="aa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09" w:firstLine="0"/>
              <w:jc w:val="both"/>
              <w:rPr>
                <w:szCs w:val="24"/>
              </w:rPr>
            </w:pPr>
            <w:r w:rsidRPr="003A1FE2">
              <w:rPr>
                <w:szCs w:val="24"/>
              </w:rPr>
              <w:t>разнообразие читательских предпочтений семьи (жанровое, тематическое);</w:t>
            </w:r>
          </w:p>
          <w:p w:rsidR="00D147AB" w:rsidRPr="003A1FE2" w:rsidRDefault="00D147AB" w:rsidP="003A1FE2">
            <w:pPr>
              <w:pStyle w:val="aa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09" w:firstLine="0"/>
              <w:jc w:val="both"/>
              <w:rPr>
                <w:szCs w:val="24"/>
              </w:rPr>
            </w:pPr>
            <w:r w:rsidRPr="003A1FE2">
              <w:rPr>
                <w:szCs w:val="24"/>
              </w:rPr>
              <w:t>наличие, содержание и оформление творческих работ, посвященных книге,</w:t>
            </w:r>
          </w:p>
          <w:p w:rsidR="00D147AB" w:rsidRPr="003A1FE2" w:rsidRDefault="00D147AB" w:rsidP="003A1FE2">
            <w:pPr>
              <w:pStyle w:val="aa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09" w:firstLine="0"/>
              <w:jc w:val="both"/>
              <w:rPr>
                <w:szCs w:val="24"/>
              </w:rPr>
            </w:pPr>
            <w:proofErr w:type="gramStart"/>
            <w:r w:rsidRPr="003A1FE2">
              <w:rPr>
                <w:szCs w:val="24"/>
              </w:rPr>
              <w:t>чтению</w:t>
            </w:r>
            <w:proofErr w:type="gramEnd"/>
            <w:r w:rsidRPr="003A1FE2">
              <w:rPr>
                <w:szCs w:val="24"/>
              </w:rPr>
              <w:t xml:space="preserve"> в семье (формы исполнения творческих работ - стихи, эссе, исследовательский проект, фотоальбом, декоративно-прикладное творчество и т.п.).</w:t>
            </w:r>
          </w:p>
          <w:p w:rsidR="00D147AB" w:rsidRPr="002912DD" w:rsidRDefault="009562AB" w:rsidP="002912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По итогам Конкурса жюри определяет победителей.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14. Действия по развертыванию практики</w:t>
      </w:r>
    </w:p>
    <w:p w:rsidR="00123EAB" w:rsidRPr="002912DD" w:rsidRDefault="00123EAB" w:rsidP="002912DD">
      <w:pPr>
        <w:spacing w:line="240" w:lineRule="auto"/>
        <w:ind w:firstLine="0"/>
        <w:rPr>
          <w:i/>
          <w:szCs w:val="24"/>
        </w:rPr>
      </w:pPr>
      <w:r w:rsidRPr="002912DD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659"/>
      </w:tblGrid>
      <w:tr w:rsidR="00123EAB" w:rsidRPr="002912DD" w:rsidTr="00D91EBC">
        <w:tc>
          <w:tcPr>
            <w:tcW w:w="959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5953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Описание мероприятия</w:t>
            </w:r>
          </w:p>
        </w:tc>
        <w:tc>
          <w:tcPr>
            <w:tcW w:w="2659" w:type="dxa"/>
          </w:tcPr>
          <w:p w:rsidR="00123EAB" w:rsidRPr="002912DD" w:rsidRDefault="00123EAB" w:rsidP="00A363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Исполнитель</w:t>
            </w:r>
          </w:p>
        </w:tc>
      </w:tr>
      <w:tr w:rsidR="00123EAB" w:rsidRPr="002912DD" w:rsidTr="00D91EBC">
        <w:tc>
          <w:tcPr>
            <w:tcW w:w="959" w:type="dxa"/>
          </w:tcPr>
          <w:p w:rsidR="00123EAB" w:rsidRPr="00CC5D39" w:rsidRDefault="00123EAB" w:rsidP="00CC5D39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953" w:type="dxa"/>
          </w:tcPr>
          <w:p w:rsidR="00752FD6" w:rsidRPr="002912DD" w:rsidRDefault="00D91EBC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Ор</w:t>
            </w:r>
            <w:r w:rsidR="00752FD6" w:rsidRPr="002912DD">
              <w:rPr>
                <w:szCs w:val="24"/>
              </w:rPr>
              <w:t>ганизация тематического стеллажа для родителей «Мы растем»</w:t>
            </w:r>
          </w:p>
        </w:tc>
        <w:tc>
          <w:tcPr>
            <w:tcW w:w="2659" w:type="dxa"/>
          </w:tcPr>
          <w:p w:rsidR="00123EAB" w:rsidRPr="002912DD" w:rsidRDefault="00A36376" w:rsidP="00A3637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Коллектив детской библиотеки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CC5D39" w:rsidRDefault="00A36376" w:rsidP="00A3637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Тематическая полка «Семейное чтение»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C8016C">
              <w:rPr>
                <w:szCs w:val="24"/>
              </w:rPr>
              <w:t>Коллектив детской библиотеки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CC5D39" w:rsidRDefault="00A36376" w:rsidP="00A3637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Рукописный фотоальбом «Летопись подрастающего поколения»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C8016C">
              <w:rPr>
                <w:szCs w:val="24"/>
              </w:rPr>
              <w:t>Коллектив детской библиотеки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CC5D39" w:rsidRDefault="00A36376" w:rsidP="00A3637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Выставка-чествование «</w:t>
            </w:r>
            <w:proofErr w:type="gramStart"/>
            <w:r w:rsidRPr="002912DD">
              <w:rPr>
                <w:szCs w:val="24"/>
              </w:rPr>
              <w:t>Самые</w:t>
            </w:r>
            <w:proofErr w:type="gramEnd"/>
            <w:r w:rsidRPr="002912DD">
              <w:rPr>
                <w:szCs w:val="24"/>
              </w:rPr>
              <w:t xml:space="preserve"> читающие»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C8016C">
              <w:rPr>
                <w:szCs w:val="24"/>
              </w:rPr>
              <w:t>Коллектив детской библиотеки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CC5D39" w:rsidRDefault="00A36376" w:rsidP="00A3637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 w:rsidRPr="002912DD">
              <w:rPr>
                <w:szCs w:val="24"/>
              </w:rPr>
              <w:t>Информпамятки</w:t>
            </w:r>
            <w:proofErr w:type="spellEnd"/>
            <w:r w:rsidRPr="002912DD">
              <w:rPr>
                <w:szCs w:val="24"/>
              </w:rPr>
              <w:t xml:space="preserve"> для родителей « Воспитание чтением», «Сначала ты мне немножечко почитаешь, а потом я тебе…»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C8016C">
              <w:rPr>
                <w:szCs w:val="24"/>
              </w:rPr>
              <w:t>Коллектив детской библиотеки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CC5D39" w:rsidRDefault="00A36376" w:rsidP="00A3637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Общегородская акция «День читающих семей»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выставка-чествование «</w:t>
            </w:r>
            <w:proofErr w:type="gramStart"/>
            <w:r w:rsidRPr="002912DD">
              <w:rPr>
                <w:szCs w:val="24"/>
              </w:rPr>
              <w:t>Самые</w:t>
            </w:r>
            <w:proofErr w:type="gramEnd"/>
            <w:r w:rsidRPr="002912DD">
              <w:rPr>
                <w:szCs w:val="24"/>
              </w:rPr>
              <w:t xml:space="preserve"> читающие»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- представления нового рекомендательного списка </w:t>
            </w:r>
            <w:r w:rsidRPr="002912DD">
              <w:rPr>
                <w:szCs w:val="24"/>
              </w:rPr>
              <w:lastRenderedPageBreak/>
              <w:t>«Мудрость воспитания»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семейный праздник «Созвездие читающих семей»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литературно-творческий конкурс «Летопись семьи в зеркале войны»</w:t>
            </w:r>
            <w:r>
              <w:rPr>
                <w:szCs w:val="24"/>
              </w:rPr>
              <w:t>.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C8016C">
              <w:rPr>
                <w:szCs w:val="24"/>
              </w:rPr>
              <w:lastRenderedPageBreak/>
              <w:t>Коллектив детской библиотеки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3A1FE2" w:rsidRDefault="00A36376" w:rsidP="00A3637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Выступление на родительских собраниях в детских садах</w:t>
            </w:r>
            <w:r>
              <w:rPr>
                <w:szCs w:val="24"/>
              </w:rPr>
              <w:t xml:space="preserve"> и школах.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460AC3">
              <w:rPr>
                <w:szCs w:val="24"/>
              </w:rPr>
              <w:t>Коллектив детской библиотеки</w:t>
            </w:r>
            <w:r>
              <w:rPr>
                <w:szCs w:val="24"/>
              </w:rPr>
              <w:t>, школы и сады.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A36376" w:rsidRDefault="00A36376" w:rsidP="00CC5D39">
            <w:pPr>
              <w:pStyle w:val="a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Неделя детской и юношеской книги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презентация книжной выставки</w:t>
            </w:r>
            <w:r>
              <w:rPr>
                <w:szCs w:val="24"/>
              </w:rPr>
              <w:t>;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-«</w:t>
            </w:r>
            <w:proofErr w:type="spellStart"/>
            <w:r w:rsidRPr="002912DD">
              <w:rPr>
                <w:szCs w:val="24"/>
              </w:rPr>
              <w:t>Книгопад</w:t>
            </w:r>
            <w:proofErr w:type="spellEnd"/>
            <w:r w:rsidRPr="002912DD">
              <w:rPr>
                <w:szCs w:val="24"/>
              </w:rPr>
              <w:t>»: выставка иллюстраций детских книг</w:t>
            </w:r>
            <w:r>
              <w:rPr>
                <w:szCs w:val="24"/>
              </w:rPr>
              <w:t>;</w:t>
            </w:r>
          </w:p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-«Капели звонкие стихов»: праздник поэзии для уч-ся 1-4 </w:t>
            </w:r>
            <w:proofErr w:type="spellStart"/>
            <w:r w:rsidRPr="002912DD">
              <w:rPr>
                <w:szCs w:val="24"/>
              </w:rPr>
              <w:t>кл</w:t>
            </w:r>
            <w:proofErr w:type="spellEnd"/>
            <w:r w:rsidRPr="002912DD">
              <w:rPr>
                <w:szCs w:val="24"/>
              </w:rPr>
              <w:t>.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460AC3">
              <w:rPr>
                <w:szCs w:val="24"/>
              </w:rPr>
              <w:t>Коллектив детской библиотеки</w:t>
            </w:r>
            <w:r>
              <w:rPr>
                <w:szCs w:val="24"/>
              </w:rPr>
              <w:t>, школы и сады, родители.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3A1FE2" w:rsidRDefault="00A36376" w:rsidP="00CC5D39">
            <w:pPr>
              <w:pStyle w:val="a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A36376" w:rsidRPr="003A1FE2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A1FE2">
              <w:rPr>
                <w:szCs w:val="24"/>
              </w:rPr>
              <w:t>Летняя программа чтения «Вместе с книгой в лето»</w:t>
            </w:r>
          </w:p>
          <w:p w:rsidR="00A36376" w:rsidRPr="003A1FE2" w:rsidRDefault="00A36376" w:rsidP="003A1FE2">
            <w:pPr>
              <w:spacing w:line="240" w:lineRule="auto"/>
              <w:ind w:firstLine="0"/>
              <w:jc w:val="both"/>
              <w:rPr>
                <w:szCs w:val="24"/>
                <w:shd w:val="clear" w:color="auto" w:fill="F5F5F5"/>
              </w:rPr>
            </w:pPr>
            <w:r w:rsidRPr="003A1FE2">
              <w:rPr>
                <w:szCs w:val="24"/>
              </w:rPr>
              <w:t xml:space="preserve">- </w:t>
            </w:r>
            <w:r w:rsidRPr="003A1FE2">
              <w:rPr>
                <w:szCs w:val="24"/>
                <w:shd w:val="clear" w:color="auto" w:fill="F5F5F5"/>
              </w:rPr>
              <w:t xml:space="preserve">Литературный праздник  «Книжное царство, </w:t>
            </w:r>
            <w:proofErr w:type="spellStart"/>
            <w:r w:rsidRPr="003A1FE2">
              <w:rPr>
                <w:szCs w:val="24"/>
                <w:shd w:val="clear" w:color="auto" w:fill="F5F5F5"/>
              </w:rPr>
              <w:t>лукоморское</w:t>
            </w:r>
            <w:proofErr w:type="spellEnd"/>
            <w:r w:rsidRPr="003A1FE2">
              <w:rPr>
                <w:szCs w:val="24"/>
                <w:shd w:val="clear" w:color="auto" w:fill="F5F5F5"/>
              </w:rPr>
              <w:t xml:space="preserve"> государство»</w:t>
            </w:r>
          </w:p>
          <w:p w:rsidR="00A36376" w:rsidRPr="003A1FE2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A1FE2">
              <w:rPr>
                <w:szCs w:val="24"/>
              </w:rPr>
              <w:t>- Акция «Приведи друга в библиотеку»: международный день друзей.</w:t>
            </w:r>
          </w:p>
          <w:p w:rsidR="00A36376" w:rsidRPr="003A1FE2" w:rsidRDefault="00A36376" w:rsidP="003A1FE2">
            <w:pPr>
              <w:spacing w:line="240" w:lineRule="auto"/>
              <w:ind w:firstLine="0"/>
              <w:jc w:val="both"/>
              <w:rPr>
                <w:szCs w:val="24"/>
                <w:shd w:val="clear" w:color="auto" w:fill="F5F5F5"/>
              </w:rPr>
            </w:pPr>
            <w:r w:rsidRPr="003A1FE2">
              <w:rPr>
                <w:szCs w:val="24"/>
                <w:shd w:val="clear" w:color="auto" w:fill="F5F5F5"/>
              </w:rPr>
              <w:t>- Акция «</w:t>
            </w:r>
            <w:proofErr w:type="spellStart"/>
            <w:r w:rsidRPr="003A1FE2">
              <w:rPr>
                <w:szCs w:val="24"/>
                <w:shd w:val="clear" w:color="auto" w:fill="F5F5F5"/>
              </w:rPr>
              <w:t>Книжка-вслух</w:t>
            </w:r>
            <w:proofErr w:type="spellEnd"/>
            <w:r w:rsidRPr="003A1FE2">
              <w:rPr>
                <w:szCs w:val="24"/>
                <w:shd w:val="clear" w:color="auto" w:fill="F5F5F5"/>
              </w:rPr>
              <w:t xml:space="preserve">: открой дверь в зеленый мир!» и </w:t>
            </w:r>
            <w:proofErr w:type="spellStart"/>
            <w:r w:rsidRPr="003A1FE2">
              <w:rPr>
                <w:szCs w:val="24"/>
                <w:shd w:val="clear" w:color="auto" w:fill="F5F5F5"/>
              </w:rPr>
              <w:t>т</w:t>
            </w:r>
            <w:proofErr w:type="gramStart"/>
            <w:r w:rsidRPr="003A1FE2">
              <w:rPr>
                <w:szCs w:val="24"/>
                <w:shd w:val="clear" w:color="auto" w:fill="F5F5F5"/>
              </w:rPr>
              <w:t>.д</w:t>
            </w:r>
            <w:proofErr w:type="spellEnd"/>
            <w:proofErr w:type="gramEnd"/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34"/>
            </w:pPr>
            <w:r w:rsidRPr="00460AC3">
              <w:rPr>
                <w:szCs w:val="24"/>
              </w:rPr>
              <w:t>Коллектив детской библиотеки</w:t>
            </w:r>
            <w:r>
              <w:rPr>
                <w:szCs w:val="24"/>
              </w:rPr>
              <w:t>, школы и сады, родители.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3A1FE2" w:rsidRDefault="00A36376" w:rsidP="00CC5D39">
            <w:pPr>
              <w:pStyle w:val="a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color w:val="000000"/>
                <w:szCs w:val="24"/>
                <w:shd w:val="clear" w:color="auto" w:fill="FFFFFF"/>
              </w:rPr>
              <w:t>Координация работы с учреждениями культуры, образования, общественными организациями с целью популяризации семейного чтения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0"/>
            </w:pPr>
            <w:r w:rsidRPr="00452C0D">
              <w:rPr>
                <w:szCs w:val="24"/>
              </w:rPr>
              <w:t>Коллектив детской библиотеки</w:t>
            </w:r>
            <w:r>
              <w:rPr>
                <w:szCs w:val="24"/>
              </w:rPr>
              <w:t>.</w:t>
            </w:r>
          </w:p>
        </w:tc>
      </w:tr>
      <w:tr w:rsidR="00A36376" w:rsidRPr="002912DD" w:rsidTr="00D91EBC">
        <w:tc>
          <w:tcPr>
            <w:tcW w:w="959" w:type="dxa"/>
          </w:tcPr>
          <w:p w:rsidR="00A36376" w:rsidRPr="00CC5D39" w:rsidRDefault="00A36376" w:rsidP="00CC5D39">
            <w:pPr>
              <w:pStyle w:val="aa"/>
              <w:numPr>
                <w:ilvl w:val="0"/>
                <w:numId w:val="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A36376" w:rsidRPr="002912DD" w:rsidRDefault="00A36376" w:rsidP="003A1FE2">
            <w:pPr>
              <w:spacing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912DD">
              <w:rPr>
                <w:color w:val="000000"/>
                <w:szCs w:val="24"/>
                <w:shd w:val="clear" w:color="auto" w:fill="FFFFFF"/>
              </w:rPr>
              <w:t>Координация работы с родителями и образовательными учреждениями Удомельского городского округа с целью пополнения базы исследовательских работ по семейному чтению</w:t>
            </w:r>
          </w:p>
        </w:tc>
        <w:tc>
          <w:tcPr>
            <w:tcW w:w="2659" w:type="dxa"/>
          </w:tcPr>
          <w:p w:rsidR="00A36376" w:rsidRDefault="00A36376" w:rsidP="00A36376">
            <w:pPr>
              <w:spacing w:line="240" w:lineRule="auto"/>
              <w:ind w:firstLine="0"/>
            </w:pPr>
            <w:r w:rsidRPr="00452C0D">
              <w:rPr>
                <w:szCs w:val="24"/>
              </w:rPr>
              <w:t>Коллектив детской библиотеки</w:t>
            </w:r>
            <w:r>
              <w:rPr>
                <w:szCs w:val="24"/>
              </w:rPr>
              <w:t>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15. Нормативно-правовые акты, принятые для обеспечения реализации практики</w:t>
      </w:r>
    </w:p>
    <w:p w:rsidR="00123EAB" w:rsidRPr="002912DD" w:rsidRDefault="00123EAB" w:rsidP="002912DD">
      <w:pPr>
        <w:spacing w:line="240" w:lineRule="auto"/>
        <w:ind w:firstLine="0"/>
        <w:rPr>
          <w:i/>
          <w:szCs w:val="24"/>
        </w:rPr>
      </w:pPr>
      <w:proofErr w:type="gramStart"/>
      <w:r w:rsidRPr="002912DD">
        <w:rPr>
          <w:i/>
          <w:szCs w:val="24"/>
        </w:rPr>
        <w:t>Принятые</w:t>
      </w:r>
      <w:proofErr w:type="gramEnd"/>
      <w:r w:rsidRPr="002912DD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123EAB" w:rsidRPr="002912DD" w:rsidTr="00641619">
        <w:tc>
          <w:tcPr>
            <w:tcW w:w="959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Результат принятия НПА</w:t>
            </w:r>
          </w:p>
        </w:tc>
      </w:tr>
      <w:tr w:rsidR="00123EAB" w:rsidRPr="002912DD" w:rsidTr="00641619">
        <w:tc>
          <w:tcPr>
            <w:tcW w:w="959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  <w:tc>
          <w:tcPr>
            <w:tcW w:w="5210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2912DD" w:rsidRDefault="00123EAB" w:rsidP="002912DD">
      <w:pPr>
        <w:spacing w:line="240" w:lineRule="auto"/>
        <w:ind w:firstLine="0"/>
        <w:rPr>
          <w:i/>
          <w:szCs w:val="24"/>
        </w:rPr>
      </w:pPr>
      <w:r w:rsidRPr="002912DD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123EAB" w:rsidRPr="002912DD" w:rsidTr="00641619">
        <w:tc>
          <w:tcPr>
            <w:tcW w:w="959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Результат внесения изменений</w:t>
            </w:r>
          </w:p>
        </w:tc>
      </w:tr>
      <w:tr w:rsidR="00123EAB" w:rsidRPr="002912DD" w:rsidTr="00641619">
        <w:tc>
          <w:tcPr>
            <w:tcW w:w="959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  <w:tc>
          <w:tcPr>
            <w:tcW w:w="2835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  <w:tc>
          <w:tcPr>
            <w:tcW w:w="3367" w:type="dxa"/>
          </w:tcPr>
          <w:p w:rsidR="00123EAB" w:rsidRPr="002912DD" w:rsidRDefault="00123EAB" w:rsidP="002912DD">
            <w:pPr>
              <w:spacing w:line="240" w:lineRule="auto"/>
              <w:rPr>
                <w:szCs w:val="24"/>
              </w:rPr>
            </w:pP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123EAB" w:rsidRPr="002912DD" w:rsidTr="00641619">
        <w:tc>
          <w:tcPr>
            <w:tcW w:w="817" w:type="dxa"/>
          </w:tcPr>
          <w:p w:rsidR="00123EAB" w:rsidRPr="002912DD" w:rsidRDefault="00123EAB" w:rsidP="00CC5D3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Для каких целей данный ресурс необходим</w:t>
            </w:r>
          </w:p>
        </w:tc>
      </w:tr>
      <w:tr w:rsidR="003C158B" w:rsidRPr="002912DD" w:rsidTr="00641619">
        <w:tc>
          <w:tcPr>
            <w:tcW w:w="817" w:type="dxa"/>
          </w:tcPr>
          <w:p w:rsidR="003C158B" w:rsidRPr="00553DF0" w:rsidRDefault="00553DF0" w:rsidP="00CC5D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6" w:type="dxa"/>
          </w:tcPr>
          <w:p w:rsidR="003C158B" w:rsidRPr="002912DD" w:rsidRDefault="003C158B" w:rsidP="002912D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Пополнение фонда по семейному воспитанию и образованию, психологии</w:t>
            </w:r>
          </w:p>
        </w:tc>
        <w:tc>
          <w:tcPr>
            <w:tcW w:w="5068" w:type="dxa"/>
          </w:tcPr>
          <w:p w:rsidR="003C158B" w:rsidRPr="002912DD" w:rsidRDefault="003C158B" w:rsidP="002912DD">
            <w:pPr>
              <w:spacing w:line="240" w:lineRule="auto"/>
              <w:ind w:firstLine="175"/>
              <w:rPr>
                <w:szCs w:val="24"/>
              </w:rPr>
            </w:pPr>
            <w:r w:rsidRPr="002912DD">
              <w:rPr>
                <w:szCs w:val="24"/>
              </w:rPr>
              <w:t>Оформление информационных зон, издание буклетов, рекомендательных списков, каталогов</w:t>
            </w:r>
          </w:p>
        </w:tc>
      </w:tr>
      <w:tr w:rsidR="003C158B" w:rsidRPr="002912DD" w:rsidTr="00641619">
        <w:tc>
          <w:tcPr>
            <w:tcW w:w="817" w:type="dxa"/>
          </w:tcPr>
          <w:p w:rsidR="003C158B" w:rsidRPr="00553DF0" w:rsidRDefault="00553DF0" w:rsidP="00CC5D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:rsidR="003C158B" w:rsidRPr="002912DD" w:rsidRDefault="003C158B" w:rsidP="002912D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Материально-техническая база</w:t>
            </w:r>
          </w:p>
        </w:tc>
        <w:tc>
          <w:tcPr>
            <w:tcW w:w="5068" w:type="dxa"/>
          </w:tcPr>
          <w:p w:rsidR="003C158B" w:rsidRPr="002912DD" w:rsidRDefault="003C158B" w:rsidP="002912DD">
            <w:pPr>
              <w:spacing w:line="240" w:lineRule="auto"/>
              <w:ind w:firstLine="175"/>
              <w:rPr>
                <w:szCs w:val="24"/>
              </w:rPr>
            </w:pPr>
            <w:r w:rsidRPr="002912DD">
              <w:rPr>
                <w:szCs w:val="24"/>
              </w:rPr>
              <w:t>Оформление информационных зон, издание буклетов</w:t>
            </w:r>
          </w:p>
        </w:tc>
      </w:tr>
      <w:tr w:rsidR="003C158B" w:rsidRPr="002912DD" w:rsidTr="00641619">
        <w:tc>
          <w:tcPr>
            <w:tcW w:w="817" w:type="dxa"/>
          </w:tcPr>
          <w:p w:rsidR="003C158B" w:rsidRPr="00553DF0" w:rsidRDefault="00553DF0" w:rsidP="00CC5D39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:rsidR="003C158B" w:rsidRPr="002912DD" w:rsidRDefault="003C158B" w:rsidP="002912DD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Наличие информационных интернет площадок (сайт, группы, </w:t>
            </w:r>
            <w:proofErr w:type="spellStart"/>
            <w:r w:rsidRPr="002912DD">
              <w:rPr>
                <w:szCs w:val="24"/>
              </w:rPr>
              <w:t>блог</w:t>
            </w:r>
            <w:proofErr w:type="spellEnd"/>
            <w:r w:rsidRPr="002912DD">
              <w:rPr>
                <w:szCs w:val="24"/>
              </w:rPr>
              <w:t>)</w:t>
            </w:r>
          </w:p>
        </w:tc>
        <w:tc>
          <w:tcPr>
            <w:tcW w:w="5068" w:type="dxa"/>
          </w:tcPr>
          <w:p w:rsidR="003C158B" w:rsidRPr="002912DD" w:rsidRDefault="003C158B" w:rsidP="002912DD">
            <w:pPr>
              <w:spacing w:line="240" w:lineRule="auto"/>
              <w:ind w:firstLine="175"/>
              <w:rPr>
                <w:szCs w:val="24"/>
              </w:rPr>
            </w:pPr>
            <w:r w:rsidRPr="002912DD">
              <w:rPr>
                <w:szCs w:val="24"/>
              </w:rPr>
              <w:t>Информационная поддержка проекта</w:t>
            </w:r>
          </w:p>
        </w:tc>
      </w:tr>
    </w:tbl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 xml:space="preserve">17. </w:t>
      </w:r>
      <w:proofErr w:type="spellStart"/>
      <w:r w:rsidRPr="00E153E1">
        <w:rPr>
          <w:b/>
          <w:szCs w:val="24"/>
        </w:rPr>
        <w:t>Выгодополучатели</w:t>
      </w:r>
      <w:proofErr w:type="spellEnd"/>
      <w:r w:rsidRPr="00E153E1">
        <w:rPr>
          <w:b/>
          <w:szCs w:val="24"/>
        </w:rPr>
        <w:t xml:space="preserve"> </w:t>
      </w:r>
    </w:p>
    <w:p w:rsidR="00123EAB" w:rsidRPr="002912DD" w:rsidRDefault="00123EAB" w:rsidP="002912DD">
      <w:pPr>
        <w:spacing w:line="240" w:lineRule="auto"/>
        <w:ind w:firstLine="0"/>
        <w:rPr>
          <w:szCs w:val="24"/>
        </w:rPr>
      </w:pPr>
      <w:r w:rsidRPr="002912DD">
        <w:rPr>
          <w:szCs w:val="24"/>
        </w:rPr>
        <w:t>(</w:t>
      </w:r>
      <w:r w:rsidRPr="002912DD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785"/>
      </w:tblGrid>
      <w:tr w:rsidR="00123EAB" w:rsidRPr="002912DD" w:rsidTr="00ED05FD">
        <w:tc>
          <w:tcPr>
            <w:tcW w:w="817" w:type="dxa"/>
          </w:tcPr>
          <w:p w:rsidR="00123EAB" w:rsidRPr="002912DD" w:rsidRDefault="00123EAB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123EAB" w:rsidRPr="002912DD" w:rsidRDefault="00123EAB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 w:rsidRPr="002912DD">
              <w:rPr>
                <w:szCs w:val="24"/>
              </w:rPr>
              <w:t>Выгодополучатель</w:t>
            </w:r>
            <w:proofErr w:type="spellEnd"/>
            <w:r w:rsidRPr="002912DD">
              <w:rPr>
                <w:szCs w:val="24"/>
              </w:rPr>
              <w:t xml:space="preserve">/ группа </w:t>
            </w:r>
            <w:proofErr w:type="spellStart"/>
            <w:r w:rsidRPr="002912DD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123EAB" w:rsidRPr="002912DD" w:rsidRDefault="00123EAB" w:rsidP="00F90A5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D161F" w:rsidRPr="002912DD" w:rsidTr="00ED05FD">
        <w:tc>
          <w:tcPr>
            <w:tcW w:w="817" w:type="dxa"/>
          </w:tcPr>
          <w:p w:rsidR="002D161F" w:rsidRPr="00CC5D39" w:rsidRDefault="002D161F" w:rsidP="00ED05FD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2D161F" w:rsidRPr="002912DD" w:rsidRDefault="002D161F" w:rsidP="002912DD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2912DD">
              <w:rPr>
                <w:szCs w:val="24"/>
              </w:rPr>
              <w:t>Жители Удомельского городского округа</w:t>
            </w:r>
          </w:p>
        </w:tc>
        <w:tc>
          <w:tcPr>
            <w:tcW w:w="4785" w:type="dxa"/>
          </w:tcPr>
          <w:p w:rsidR="002D161F" w:rsidRPr="002912DD" w:rsidRDefault="003C158B" w:rsidP="00297827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Просвещение в области семейного воспитания и образования</w:t>
            </w:r>
          </w:p>
        </w:tc>
      </w:tr>
      <w:tr w:rsidR="002D161F" w:rsidRPr="002912DD" w:rsidTr="00ED05FD">
        <w:tc>
          <w:tcPr>
            <w:tcW w:w="817" w:type="dxa"/>
          </w:tcPr>
          <w:p w:rsidR="002D161F" w:rsidRPr="00CC5D39" w:rsidRDefault="002D161F" w:rsidP="00ED05FD">
            <w:pPr>
              <w:pStyle w:val="aa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2D161F" w:rsidRPr="002912DD" w:rsidRDefault="002D161F" w:rsidP="002912DD">
            <w:pPr>
              <w:spacing w:line="240" w:lineRule="auto"/>
              <w:ind w:firstLine="0"/>
              <w:contextualSpacing/>
              <w:rPr>
                <w:szCs w:val="24"/>
              </w:rPr>
            </w:pPr>
            <w:proofErr w:type="spellStart"/>
            <w:r w:rsidRPr="002912DD">
              <w:rPr>
                <w:szCs w:val="24"/>
              </w:rPr>
              <w:t>Удомельский</w:t>
            </w:r>
            <w:proofErr w:type="spellEnd"/>
            <w:r w:rsidRPr="002912DD">
              <w:rPr>
                <w:szCs w:val="24"/>
              </w:rPr>
              <w:t xml:space="preserve"> городской округ</w:t>
            </w:r>
          </w:p>
        </w:tc>
        <w:tc>
          <w:tcPr>
            <w:tcW w:w="4785" w:type="dxa"/>
          </w:tcPr>
          <w:p w:rsidR="002D161F" w:rsidRPr="002912DD" w:rsidRDefault="003C158B" w:rsidP="00297827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Создание ресурсного потенциала для развития института семьи, через книгу, общение и  творчество, межличностные отношения в округе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2912DD" w:rsidRDefault="00123EAB" w:rsidP="002912DD">
      <w:pPr>
        <w:spacing w:line="240" w:lineRule="auto"/>
        <w:ind w:firstLine="0"/>
        <w:rPr>
          <w:b/>
          <w:szCs w:val="24"/>
        </w:rPr>
      </w:pPr>
      <w:r w:rsidRPr="002912DD">
        <w:rPr>
          <w:b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51"/>
        <w:gridCol w:w="2696"/>
        <w:gridCol w:w="3407"/>
      </w:tblGrid>
      <w:tr w:rsidR="00123EAB" w:rsidRPr="002912DD" w:rsidTr="009D521F">
        <w:tc>
          <w:tcPr>
            <w:tcW w:w="817" w:type="dxa"/>
          </w:tcPr>
          <w:p w:rsidR="00123EAB" w:rsidRPr="002912DD" w:rsidRDefault="00123EAB" w:rsidP="00ED05F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2651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 xml:space="preserve">Статья затрат </w:t>
            </w:r>
          </w:p>
        </w:tc>
        <w:tc>
          <w:tcPr>
            <w:tcW w:w="2696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 xml:space="preserve">Объем затрат </w:t>
            </w:r>
          </w:p>
        </w:tc>
        <w:tc>
          <w:tcPr>
            <w:tcW w:w="3407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Источник финансирования</w:t>
            </w:r>
          </w:p>
        </w:tc>
      </w:tr>
      <w:tr w:rsidR="00ED05FD" w:rsidRPr="002912DD" w:rsidTr="00ED05FD">
        <w:tc>
          <w:tcPr>
            <w:tcW w:w="817" w:type="dxa"/>
          </w:tcPr>
          <w:p w:rsidR="00ED05FD" w:rsidRPr="00CC5D39" w:rsidRDefault="00ED05FD" w:rsidP="00ED05FD">
            <w:pPr>
              <w:pStyle w:val="aa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2651" w:type="dxa"/>
          </w:tcPr>
          <w:p w:rsidR="00ED05FD" w:rsidRPr="002912DD" w:rsidRDefault="00ED05FD" w:rsidP="002912DD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Оформление информационных стендов</w:t>
            </w:r>
          </w:p>
        </w:tc>
        <w:tc>
          <w:tcPr>
            <w:tcW w:w="2696" w:type="dxa"/>
          </w:tcPr>
          <w:p w:rsidR="00ED05FD" w:rsidRPr="002912DD" w:rsidRDefault="00A36376" w:rsidP="002912D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600 р.</w:t>
            </w:r>
          </w:p>
        </w:tc>
        <w:tc>
          <w:tcPr>
            <w:tcW w:w="3407" w:type="dxa"/>
          </w:tcPr>
          <w:p w:rsidR="00ED05FD" w:rsidRPr="002912DD" w:rsidRDefault="00ED05FD" w:rsidP="002912D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бюджет</w:t>
            </w:r>
          </w:p>
        </w:tc>
      </w:tr>
      <w:tr w:rsidR="00ED05FD" w:rsidRPr="002912DD" w:rsidTr="00ED05FD">
        <w:tc>
          <w:tcPr>
            <w:tcW w:w="817" w:type="dxa"/>
          </w:tcPr>
          <w:p w:rsidR="00ED05FD" w:rsidRPr="00CC5D39" w:rsidRDefault="00ED05FD" w:rsidP="00ED05FD">
            <w:pPr>
              <w:pStyle w:val="aa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2651" w:type="dxa"/>
          </w:tcPr>
          <w:p w:rsidR="00ED05FD" w:rsidRPr="002912DD" w:rsidRDefault="00ED05FD" w:rsidP="002912DD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Проведение мероприятий</w:t>
            </w:r>
            <w:r w:rsidR="00A36376">
              <w:rPr>
                <w:szCs w:val="24"/>
              </w:rPr>
              <w:t xml:space="preserve"> (книжные выставки, раздаточные материалы и др.)</w:t>
            </w:r>
          </w:p>
        </w:tc>
        <w:tc>
          <w:tcPr>
            <w:tcW w:w="2696" w:type="dxa"/>
          </w:tcPr>
          <w:p w:rsidR="00ED05FD" w:rsidRPr="002912DD" w:rsidRDefault="00A36376" w:rsidP="002912D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1000 р.</w:t>
            </w:r>
          </w:p>
        </w:tc>
        <w:tc>
          <w:tcPr>
            <w:tcW w:w="3407" w:type="dxa"/>
          </w:tcPr>
          <w:p w:rsidR="00ED05FD" w:rsidRPr="002912DD" w:rsidRDefault="00ED05FD" w:rsidP="006C766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бюджет</w:t>
            </w:r>
          </w:p>
        </w:tc>
      </w:tr>
      <w:tr w:rsidR="00ED05FD" w:rsidRPr="002912DD" w:rsidTr="00ED05FD">
        <w:tc>
          <w:tcPr>
            <w:tcW w:w="817" w:type="dxa"/>
          </w:tcPr>
          <w:p w:rsidR="00ED05FD" w:rsidRPr="00CC5D39" w:rsidRDefault="00ED05FD" w:rsidP="00ED05FD">
            <w:pPr>
              <w:pStyle w:val="aa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2651" w:type="dxa"/>
          </w:tcPr>
          <w:p w:rsidR="00ED05FD" w:rsidRPr="002912DD" w:rsidRDefault="00ED05FD" w:rsidP="002912DD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Памятные подарки участникам </w:t>
            </w:r>
          </w:p>
        </w:tc>
        <w:tc>
          <w:tcPr>
            <w:tcW w:w="2696" w:type="dxa"/>
          </w:tcPr>
          <w:p w:rsidR="00ED05FD" w:rsidRPr="002912DD" w:rsidRDefault="00A36376" w:rsidP="002912D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7400 р.</w:t>
            </w:r>
          </w:p>
        </w:tc>
        <w:tc>
          <w:tcPr>
            <w:tcW w:w="3407" w:type="dxa"/>
          </w:tcPr>
          <w:p w:rsidR="00ED05FD" w:rsidRPr="002912DD" w:rsidRDefault="00ED05FD" w:rsidP="006C766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бюджет</w:t>
            </w:r>
          </w:p>
        </w:tc>
      </w:tr>
      <w:tr w:rsidR="00ED05FD" w:rsidRPr="002912DD" w:rsidTr="00ED05FD">
        <w:tc>
          <w:tcPr>
            <w:tcW w:w="817" w:type="dxa"/>
          </w:tcPr>
          <w:p w:rsidR="00ED05FD" w:rsidRPr="00CC5D39" w:rsidRDefault="00ED05FD" w:rsidP="00ED05FD">
            <w:pPr>
              <w:pStyle w:val="aa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2651" w:type="dxa"/>
          </w:tcPr>
          <w:p w:rsidR="00ED05FD" w:rsidRPr="002912DD" w:rsidRDefault="00ED05FD" w:rsidP="002912DD">
            <w:pPr>
              <w:spacing w:line="240" w:lineRule="auto"/>
              <w:ind w:firstLine="0"/>
              <w:contextualSpacing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Издание буклетов, списков, каталогов</w:t>
            </w:r>
          </w:p>
        </w:tc>
        <w:tc>
          <w:tcPr>
            <w:tcW w:w="2696" w:type="dxa"/>
          </w:tcPr>
          <w:p w:rsidR="00ED05FD" w:rsidRPr="002912DD" w:rsidRDefault="00A36376" w:rsidP="002912D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1000 р. </w:t>
            </w:r>
          </w:p>
        </w:tc>
        <w:tc>
          <w:tcPr>
            <w:tcW w:w="3407" w:type="dxa"/>
          </w:tcPr>
          <w:p w:rsidR="00ED05FD" w:rsidRPr="002912DD" w:rsidRDefault="00ED05FD" w:rsidP="006C766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бюджет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2912DD" w:rsidRDefault="00123EAB" w:rsidP="002912DD">
      <w:pPr>
        <w:spacing w:line="240" w:lineRule="auto"/>
        <w:ind w:firstLine="0"/>
        <w:rPr>
          <w:szCs w:val="24"/>
        </w:rPr>
      </w:pPr>
      <w:r w:rsidRPr="00E153E1">
        <w:rPr>
          <w:b/>
          <w:szCs w:val="24"/>
        </w:rPr>
        <w:t>19. Показатели социально-экономического развития города, характеризующие положение после внедрения практики</w:t>
      </w:r>
      <w:r w:rsidRPr="002912DD">
        <w:rPr>
          <w:szCs w:val="24"/>
        </w:rPr>
        <w:t xml:space="preserve"> </w:t>
      </w:r>
      <w:r w:rsidRPr="002912DD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23EAB" w:rsidRPr="002912DD" w:rsidTr="00641619">
        <w:tc>
          <w:tcPr>
            <w:tcW w:w="9571" w:type="dxa"/>
          </w:tcPr>
          <w:p w:rsidR="00FE408C" w:rsidRPr="002912DD" w:rsidRDefault="00FE408C" w:rsidP="002912DD">
            <w:pPr>
              <w:spacing w:line="240" w:lineRule="auto"/>
              <w:rPr>
                <w:szCs w:val="24"/>
              </w:rPr>
            </w:pPr>
            <w:r w:rsidRPr="002912DD">
              <w:rPr>
                <w:szCs w:val="24"/>
              </w:rPr>
              <w:t>Внедрение практики  «Конкурс читающих семей: чтение, которое всех объединяет» позволило:</w:t>
            </w:r>
          </w:p>
          <w:p w:rsidR="00FE408C" w:rsidRPr="00ED05FD" w:rsidRDefault="00FE408C" w:rsidP="00ED05FD">
            <w:pPr>
              <w:spacing w:line="240" w:lineRule="auto"/>
              <w:ind w:left="709" w:firstLine="0"/>
              <w:rPr>
                <w:szCs w:val="24"/>
              </w:rPr>
            </w:pPr>
            <w:r w:rsidRPr="00ED05FD">
              <w:rPr>
                <w:szCs w:val="24"/>
              </w:rPr>
              <w:t>- повысить роль библиотек в семейном воспитании</w:t>
            </w:r>
            <w:r w:rsidR="00CD37C8" w:rsidRPr="00ED05FD">
              <w:rPr>
                <w:szCs w:val="24"/>
              </w:rPr>
              <w:t>;</w:t>
            </w:r>
          </w:p>
          <w:p w:rsidR="00FE408C" w:rsidRPr="00ED05FD" w:rsidRDefault="00FE408C" w:rsidP="00ED05FD">
            <w:pPr>
              <w:spacing w:line="240" w:lineRule="auto"/>
              <w:ind w:left="709" w:firstLine="0"/>
              <w:rPr>
                <w:szCs w:val="24"/>
              </w:rPr>
            </w:pPr>
            <w:r w:rsidRPr="00ED05FD">
              <w:rPr>
                <w:szCs w:val="24"/>
              </w:rPr>
              <w:t xml:space="preserve">- повысился  престиж книги, чтения, библиотеки; </w:t>
            </w:r>
          </w:p>
          <w:p w:rsidR="00FE408C" w:rsidRPr="00ED05FD" w:rsidRDefault="00FE408C" w:rsidP="00ED05FD">
            <w:pPr>
              <w:spacing w:line="240" w:lineRule="auto"/>
              <w:ind w:left="709" w:firstLine="0"/>
              <w:rPr>
                <w:szCs w:val="24"/>
              </w:rPr>
            </w:pPr>
            <w:r w:rsidRPr="00ED05FD">
              <w:rPr>
                <w:szCs w:val="24"/>
              </w:rPr>
              <w:t xml:space="preserve">- формирование любви к книге и чтению у детей; </w:t>
            </w:r>
          </w:p>
          <w:p w:rsidR="00FE408C" w:rsidRPr="00ED05FD" w:rsidRDefault="00FE408C" w:rsidP="00ED05FD">
            <w:pPr>
              <w:spacing w:line="240" w:lineRule="auto"/>
              <w:ind w:left="709" w:firstLine="0"/>
              <w:rPr>
                <w:szCs w:val="24"/>
              </w:rPr>
            </w:pPr>
            <w:r w:rsidRPr="00ED05FD">
              <w:rPr>
                <w:szCs w:val="24"/>
              </w:rPr>
              <w:t>-</w:t>
            </w:r>
            <w:r w:rsidR="00CD37C8"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возрождение</w:t>
            </w:r>
            <w:proofErr w:type="spellEnd"/>
            <w:r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традиции</w:t>
            </w:r>
            <w:proofErr w:type="spellEnd"/>
            <w:r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семейного</w:t>
            </w:r>
            <w:proofErr w:type="spellEnd"/>
            <w:r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чтения</w:t>
            </w:r>
            <w:proofErr w:type="spellEnd"/>
            <w:r w:rsidRPr="00ED05FD">
              <w:rPr>
                <w:szCs w:val="24"/>
              </w:rPr>
              <w:t xml:space="preserve">; </w:t>
            </w:r>
          </w:p>
          <w:p w:rsidR="00FE408C" w:rsidRPr="00ED05FD" w:rsidRDefault="00FE408C" w:rsidP="00ED05FD">
            <w:pPr>
              <w:spacing w:line="240" w:lineRule="auto"/>
              <w:ind w:left="709" w:firstLine="0"/>
              <w:rPr>
                <w:szCs w:val="24"/>
              </w:rPr>
            </w:pPr>
            <w:r w:rsidRPr="00ED05FD">
              <w:rPr>
                <w:szCs w:val="24"/>
              </w:rPr>
              <w:t xml:space="preserve">- </w:t>
            </w:r>
            <w:proofErr w:type="spellStart"/>
            <w:r w:rsidRPr="00ED05FD">
              <w:rPr>
                <w:szCs w:val="24"/>
              </w:rPr>
              <w:t>развитие</w:t>
            </w:r>
            <w:proofErr w:type="spellEnd"/>
            <w:r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творческих</w:t>
            </w:r>
            <w:proofErr w:type="spellEnd"/>
            <w:r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способности</w:t>
            </w:r>
            <w:proofErr w:type="spellEnd"/>
            <w:r w:rsidRPr="00ED05FD">
              <w:rPr>
                <w:szCs w:val="24"/>
              </w:rPr>
              <w:t xml:space="preserve"> </w:t>
            </w:r>
            <w:proofErr w:type="spellStart"/>
            <w:r w:rsidRPr="00ED05FD">
              <w:rPr>
                <w:szCs w:val="24"/>
              </w:rPr>
              <w:t>детей</w:t>
            </w:r>
            <w:proofErr w:type="spellEnd"/>
            <w:r w:rsidRPr="00ED05FD">
              <w:rPr>
                <w:szCs w:val="24"/>
              </w:rPr>
              <w:t>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2912DD" w:rsidRDefault="00123EAB" w:rsidP="002912DD">
      <w:pPr>
        <w:spacing w:line="240" w:lineRule="auto"/>
        <w:ind w:firstLine="0"/>
        <w:rPr>
          <w:i/>
          <w:szCs w:val="24"/>
        </w:rPr>
      </w:pPr>
      <w:r w:rsidRPr="00E153E1">
        <w:rPr>
          <w:b/>
          <w:szCs w:val="24"/>
        </w:rPr>
        <w:t>20. Краткая информация о лидере практики/команде проекта</w:t>
      </w:r>
      <w:r w:rsidRPr="002912DD">
        <w:rPr>
          <w:szCs w:val="24"/>
        </w:rPr>
        <w:t xml:space="preserve"> </w:t>
      </w:r>
      <w:r w:rsidRPr="002912DD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123EAB" w:rsidRPr="002912DD" w:rsidTr="00641619">
        <w:tc>
          <w:tcPr>
            <w:tcW w:w="9605" w:type="dxa"/>
          </w:tcPr>
          <w:p w:rsidR="008164D7" w:rsidRPr="002912DD" w:rsidRDefault="002820D6" w:rsidP="002912DD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Черепанова Елена Анатольевна – заведующий Удомельской детской библиотекой МКУК «Удомельская ЦБС» 1960 г.р., образование – средне – специальное (библиотечное), общий стаж работы в сфере «Культура» 45 лет. С </w:t>
            </w:r>
            <w:r w:rsidR="008164D7" w:rsidRPr="002912DD">
              <w:rPr>
                <w:szCs w:val="24"/>
              </w:rPr>
              <w:t>1981</w:t>
            </w:r>
            <w:r w:rsidRPr="002912DD">
              <w:rPr>
                <w:szCs w:val="24"/>
              </w:rPr>
              <w:t xml:space="preserve"> года и по настоящее время - сотрудник возглавляет </w:t>
            </w:r>
            <w:proofErr w:type="spellStart"/>
            <w:r w:rsidR="008164D7" w:rsidRPr="002912DD">
              <w:rPr>
                <w:szCs w:val="24"/>
              </w:rPr>
              <w:t>Удомельскую</w:t>
            </w:r>
            <w:proofErr w:type="spellEnd"/>
            <w:r w:rsidR="008164D7" w:rsidRPr="002912DD">
              <w:rPr>
                <w:szCs w:val="24"/>
              </w:rPr>
              <w:t xml:space="preserve"> детскую библиотеку</w:t>
            </w:r>
            <w:r w:rsidRPr="002912DD">
              <w:rPr>
                <w:szCs w:val="24"/>
              </w:rPr>
              <w:t xml:space="preserve">. Регулярно обучается на курсах по повышению квалификации и переподготовки кадров при Тверском училище культуры имени Н.А. Львова и </w:t>
            </w:r>
            <w:r w:rsidR="008164D7" w:rsidRPr="002912DD">
              <w:rPr>
                <w:szCs w:val="24"/>
              </w:rPr>
              <w:t>ТО ЦДСЧ им. А.С. Пушкина</w:t>
            </w:r>
            <w:r w:rsidRPr="002912DD">
              <w:rPr>
                <w:szCs w:val="24"/>
              </w:rPr>
              <w:t xml:space="preserve">, неоднократно выступая с обменом опыта перед коллегами области. Систематически изучает передовой библиотечный опыт, в том числе, инновационные формы и методы работы, успешно внедряя их в свою практику и коллег. Она старается не пропускать ничего важного и интересного в жизни библиотек. </w:t>
            </w:r>
            <w:r w:rsidR="008164D7" w:rsidRPr="002912DD">
              <w:rPr>
                <w:szCs w:val="24"/>
              </w:rPr>
              <w:t>Еленой Анатольевной</w:t>
            </w:r>
            <w:r w:rsidRPr="002912DD">
              <w:rPr>
                <w:szCs w:val="24"/>
              </w:rPr>
              <w:t xml:space="preserve"> разработан</w:t>
            </w:r>
            <w:r w:rsidR="008164D7" w:rsidRPr="002912DD">
              <w:rPr>
                <w:szCs w:val="24"/>
              </w:rPr>
              <w:t>ы библиотечные программы:</w:t>
            </w:r>
          </w:p>
          <w:p w:rsidR="008164D7" w:rsidRPr="002912DD" w:rsidRDefault="008164D7" w:rsidP="002912DD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«Всему начало здесь в краю Удомельском» (краеведение);</w:t>
            </w:r>
          </w:p>
          <w:p w:rsidR="008164D7" w:rsidRPr="002912DD" w:rsidRDefault="008164D7" w:rsidP="002912DD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«</w:t>
            </w:r>
            <w:proofErr w:type="spellStart"/>
            <w:r w:rsidRPr="002912DD">
              <w:rPr>
                <w:szCs w:val="24"/>
              </w:rPr>
              <w:t>РОСТки</w:t>
            </w:r>
            <w:proofErr w:type="spellEnd"/>
            <w:r w:rsidRPr="002912DD">
              <w:rPr>
                <w:szCs w:val="24"/>
              </w:rPr>
              <w:t>» (приобщение детей младшего школьного возраста и родителей к чтению в библиотеке);</w:t>
            </w:r>
          </w:p>
          <w:p w:rsidR="008164D7" w:rsidRPr="002912DD" w:rsidRDefault="008164D7" w:rsidP="002912DD">
            <w:pPr>
              <w:spacing w:line="240" w:lineRule="auto"/>
              <w:ind w:firstLine="318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>- «Ступеньки к мудрости» (работа с дошкольниками и родителями) и т.д.</w:t>
            </w:r>
          </w:p>
          <w:p w:rsidR="008164D7" w:rsidRPr="002912DD" w:rsidRDefault="002820D6" w:rsidP="002912DD">
            <w:pPr>
              <w:spacing w:line="240" w:lineRule="auto"/>
              <w:ind w:left="34" w:firstLine="318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Она является </w:t>
            </w:r>
            <w:r w:rsidR="008164D7" w:rsidRPr="002912DD">
              <w:rPr>
                <w:szCs w:val="24"/>
              </w:rPr>
              <w:t xml:space="preserve">инициатором проведения книжных семейных конкурсов, праздников, фестивалей «Созвездие читающих семей Удомли». Данный проект – результат многолетнего плодотворного совместного сотрудничества детской библиотеки и читающих семей. </w:t>
            </w:r>
          </w:p>
          <w:p w:rsidR="00123EAB" w:rsidRPr="002912DD" w:rsidRDefault="004F3A21" w:rsidP="002912DD">
            <w:pPr>
              <w:spacing w:line="240" w:lineRule="auto"/>
              <w:jc w:val="both"/>
              <w:rPr>
                <w:szCs w:val="24"/>
              </w:rPr>
            </w:pPr>
            <w:r w:rsidRPr="002912DD">
              <w:rPr>
                <w:szCs w:val="24"/>
              </w:rPr>
              <w:t xml:space="preserve">Елена Анатольевна </w:t>
            </w:r>
            <w:r w:rsidR="002820D6" w:rsidRPr="002912DD">
              <w:rPr>
                <w:szCs w:val="24"/>
              </w:rPr>
              <w:t xml:space="preserve">постоянно работает над созданием положительного имиджа </w:t>
            </w:r>
            <w:r w:rsidRPr="002912DD">
              <w:rPr>
                <w:szCs w:val="24"/>
              </w:rPr>
              <w:t xml:space="preserve">Удомельской детской библиотеки. </w:t>
            </w:r>
            <w:r w:rsidR="002820D6" w:rsidRPr="002912DD">
              <w:rPr>
                <w:szCs w:val="24"/>
              </w:rPr>
              <w:t xml:space="preserve">Благодаря ее стараниям Удомельской </w:t>
            </w:r>
            <w:r w:rsidRPr="002912DD">
              <w:rPr>
                <w:szCs w:val="24"/>
              </w:rPr>
              <w:t xml:space="preserve">детская </w:t>
            </w:r>
            <w:r w:rsidRPr="002912DD">
              <w:rPr>
                <w:szCs w:val="24"/>
              </w:rPr>
              <w:lastRenderedPageBreak/>
              <w:t>библиотека на протяжении многих лет является одной из лучших библиотек Тверской области по работе с семьей.</w:t>
            </w:r>
          </w:p>
        </w:tc>
      </w:tr>
    </w:tbl>
    <w:p w:rsidR="00123EAB" w:rsidRPr="002912DD" w:rsidRDefault="00123EAB" w:rsidP="002912DD">
      <w:pPr>
        <w:spacing w:line="240" w:lineRule="auto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 xml:space="preserve">21. Ссылки на интернет-ресурсы практики </w:t>
      </w:r>
    </w:p>
    <w:p w:rsidR="00123EAB" w:rsidRPr="002912DD" w:rsidRDefault="00123EAB" w:rsidP="002912DD">
      <w:pPr>
        <w:spacing w:line="240" w:lineRule="auto"/>
        <w:ind w:firstLine="0"/>
        <w:rPr>
          <w:i/>
          <w:szCs w:val="24"/>
        </w:rPr>
      </w:pPr>
      <w:r w:rsidRPr="002912DD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123EAB" w:rsidRPr="002912DD" w:rsidTr="00ED05FD">
        <w:tc>
          <w:tcPr>
            <w:tcW w:w="709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Ссылка на ресурс</w:t>
            </w:r>
          </w:p>
        </w:tc>
      </w:tr>
      <w:tr w:rsidR="00123EAB" w:rsidRPr="002912DD" w:rsidTr="00ED05FD">
        <w:tc>
          <w:tcPr>
            <w:tcW w:w="709" w:type="dxa"/>
          </w:tcPr>
          <w:p w:rsidR="00123EAB" w:rsidRPr="00ED05FD" w:rsidRDefault="00123EAB" w:rsidP="00ED05FD">
            <w:pPr>
              <w:pStyle w:val="aa"/>
              <w:numPr>
                <w:ilvl w:val="0"/>
                <w:numId w:val="17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976" w:type="dxa"/>
          </w:tcPr>
          <w:p w:rsidR="00123EAB" w:rsidRPr="00CC5D39" w:rsidRDefault="004F3A21" w:rsidP="002912DD">
            <w:pPr>
              <w:spacing w:line="240" w:lineRule="auto"/>
              <w:ind w:firstLine="0"/>
              <w:rPr>
                <w:szCs w:val="24"/>
              </w:rPr>
            </w:pPr>
            <w:r w:rsidRPr="00CC5D39">
              <w:rPr>
                <w:bCs/>
                <w:szCs w:val="24"/>
                <w:shd w:val="clear" w:color="auto" w:fill="FFFFFF"/>
              </w:rPr>
              <w:t>Удомельская детская библиотека</w:t>
            </w:r>
          </w:p>
        </w:tc>
        <w:tc>
          <w:tcPr>
            <w:tcW w:w="2920" w:type="dxa"/>
          </w:tcPr>
          <w:p w:rsidR="00123EAB" w:rsidRPr="002912DD" w:rsidRDefault="00205612" w:rsidP="002912DD">
            <w:pPr>
              <w:spacing w:line="240" w:lineRule="auto"/>
              <w:ind w:firstLine="0"/>
              <w:rPr>
                <w:szCs w:val="24"/>
              </w:rPr>
            </w:pPr>
            <w:hyperlink r:id="rId6" w:history="1">
              <w:r w:rsidR="004F3A21" w:rsidRPr="002912DD">
                <w:rPr>
                  <w:rStyle w:val="af4"/>
                  <w:szCs w:val="24"/>
                </w:rPr>
                <w:t>https://vk.com/udomlyadb</w:t>
              </w:r>
            </w:hyperlink>
            <w:r w:rsidR="004F3A21" w:rsidRPr="002912DD">
              <w:rPr>
                <w:szCs w:val="24"/>
              </w:rPr>
              <w:t xml:space="preserve">  и </w:t>
            </w:r>
            <w:hyperlink r:id="rId7" w:history="1">
              <w:r w:rsidR="004F3A21" w:rsidRPr="002912DD">
                <w:rPr>
                  <w:rStyle w:val="af4"/>
                  <w:szCs w:val="24"/>
                </w:rPr>
                <w:t>https://ok.ru/udomlyadb</w:t>
              </w:r>
            </w:hyperlink>
            <w:r w:rsidR="004F3A21" w:rsidRPr="002912DD">
              <w:rPr>
                <w:szCs w:val="24"/>
              </w:rPr>
              <w:t xml:space="preserve"> </w:t>
            </w:r>
          </w:p>
        </w:tc>
      </w:tr>
    </w:tbl>
    <w:p w:rsidR="00123EAB" w:rsidRPr="002912DD" w:rsidRDefault="00123EAB" w:rsidP="002912DD">
      <w:pPr>
        <w:spacing w:line="240" w:lineRule="auto"/>
        <w:ind w:firstLine="0"/>
        <w:rPr>
          <w:szCs w:val="24"/>
        </w:rPr>
      </w:pPr>
    </w:p>
    <w:p w:rsidR="00123EAB" w:rsidRPr="00E153E1" w:rsidRDefault="00123EAB" w:rsidP="002912DD">
      <w:pPr>
        <w:spacing w:line="240" w:lineRule="auto"/>
        <w:ind w:firstLine="0"/>
        <w:rPr>
          <w:b/>
          <w:szCs w:val="24"/>
        </w:rPr>
      </w:pPr>
      <w:r w:rsidRPr="00E153E1">
        <w:rPr>
          <w:b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123EAB" w:rsidRPr="002912DD" w:rsidTr="00641619">
        <w:tc>
          <w:tcPr>
            <w:tcW w:w="709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2912DD">
              <w:rPr>
                <w:szCs w:val="24"/>
              </w:rPr>
              <w:t>Ответственный</w:t>
            </w:r>
            <w:proofErr w:type="gramEnd"/>
            <w:r w:rsidRPr="002912DD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123EAB" w:rsidRPr="002912DD" w:rsidRDefault="00123EAB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Телефон, электронная почта</w:t>
            </w:r>
          </w:p>
        </w:tc>
      </w:tr>
      <w:tr w:rsidR="00123EAB" w:rsidRPr="002912DD" w:rsidTr="00641619">
        <w:tc>
          <w:tcPr>
            <w:tcW w:w="709" w:type="dxa"/>
          </w:tcPr>
          <w:p w:rsidR="00123EAB" w:rsidRPr="00ED05FD" w:rsidRDefault="00123EAB" w:rsidP="00ED05FD">
            <w:pPr>
              <w:pStyle w:val="aa"/>
              <w:numPr>
                <w:ilvl w:val="0"/>
                <w:numId w:val="16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969" w:type="dxa"/>
          </w:tcPr>
          <w:p w:rsidR="00123EAB" w:rsidRPr="002912DD" w:rsidRDefault="004F3A21" w:rsidP="002912DD">
            <w:pPr>
              <w:spacing w:line="240" w:lineRule="auto"/>
              <w:ind w:firstLine="0"/>
              <w:rPr>
                <w:szCs w:val="24"/>
              </w:rPr>
            </w:pPr>
            <w:r w:rsidRPr="002912DD">
              <w:rPr>
                <w:szCs w:val="24"/>
              </w:rPr>
              <w:t>Черепанова Елена Анатольевна</w:t>
            </w:r>
            <w:r w:rsidR="008036DC" w:rsidRPr="002912DD">
              <w:rPr>
                <w:szCs w:val="24"/>
              </w:rPr>
              <w:t>, заведующий Удомельской детской библиотекой</w:t>
            </w:r>
            <w:r w:rsidR="00297827">
              <w:rPr>
                <w:szCs w:val="24"/>
              </w:rPr>
              <w:t xml:space="preserve"> МКУК «Удомельская ЦБС»</w:t>
            </w:r>
          </w:p>
        </w:tc>
        <w:tc>
          <w:tcPr>
            <w:tcW w:w="2927" w:type="dxa"/>
          </w:tcPr>
          <w:p w:rsidR="00123EAB" w:rsidRPr="00CC5D39" w:rsidRDefault="004F3A21" w:rsidP="002912DD">
            <w:pPr>
              <w:spacing w:line="240" w:lineRule="auto"/>
              <w:ind w:firstLine="0"/>
              <w:rPr>
                <w:szCs w:val="24"/>
              </w:rPr>
            </w:pPr>
            <w:r w:rsidRPr="00CC5D39">
              <w:rPr>
                <w:szCs w:val="24"/>
              </w:rPr>
              <w:t>8 48255 5 33 85</w:t>
            </w:r>
          </w:p>
          <w:p w:rsidR="004F3A21" w:rsidRPr="00CC5D39" w:rsidRDefault="004F3A21" w:rsidP="002912DD">
            <w:pPr>
              <w:spacing w:line="240" w:lineRule="auto"/>
              <w:ind w:firstLine="0"/>
              <w:rPr>
                <w:szCs w:val="24"/>
              </w:rPr>
            </w:pPr>
            <w:r w:rsidRPr="00CC5D39">
              <w:rPr>
                <w:szCs w:val="24"/>
              </w:rPr>
              <w:t>uiiudcbs@yandex.ru</w:t>
            </w:r>
          </w:p>
        </w:tc>
      </w:tr>
    </w:tbl>
    <w:p w:rsidR="00936980" w:rsidRPr="002912DD" w:rsidRDefault="00936980" w:rsidP="002912DD">
      <w:pPr>
        <w:spacing w:line="240" w:lineRule="auto"/>
        <w:rPr>
          <w:szCs w:val="24"/>
        </w:rPr>
      </w:pPr>
    </w:p>
    <w:p w:rsidR="008E40A5" w:rsidRPr="002912DD" w:rsidRDefault="008E40A5" w:rsidP="002912DD">
      <w:pPr>
        <w:spacing w:line="240" w:lineRule="auto"/>
        <w:rPr>
          <w:szCs w:val="24"/>
        </w:rPr>
      </w:pPr>
    </w:p>
    <w:sectPr w:rsidR="008E40A5" w:rsidRPr="002912DD" w:rsidSect="0093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D02"/>
    <w:multiLevelType w:val="hybridMultilevel"/>
    <w:tmpl w:val="4CBAE900"/>
    <w:lvl w:ilvl="0" w:tplc="144C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752B"/>
    <w:multiLevelType w:val="hybridMultilevel"/>
    <w:tmpl w:val="65AC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C002E"/>
    <w:multiLevelType w:val="hybridMultilevel"/>
    <w:tmpl w:val="A15C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0622"/>
    <w:multiLevelType w:val="hybridMultilevel"/>
    <w:tmpl w:val="0A3E6C36"/>
    <w:lvl w:ilvl="0" w:tplc="144C230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9554ED"/>
    <w:multiLevelType w:val="hybridMultilevel"/>
    <w:tmpl w:val="8C5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7060"/>
    <w:multiLevelType w:val="hybridMultilevel"/>
    <w:tmpl w:val="E75A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4D03"/>
    <w:multiLevelType w:val="hybridMultilevel"/>
    <w:tmpl w:val="6164B4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70063E"/>
    <w:multiLevelType w:val="hybridMultilevel"/>
    <w:tmpl w:val="FF587D8A"/>
    <w:lvl w:ilvl="0" w:tplc="144C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35955"/>
    <w:multiLevelType w:val="hybridMultilevel"/>
    <w:tmpl w:val="CCA67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47F21"/>
    <w:multiLevelType w:val="hybridMultilevel"/>
    <w:tmpl w:val="EE280D64"/>
    <w:lvl w:ilvl="0" w:tplc="9E8C0AC6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1CDE"/>
    <w:multiLevelType w:val="multilevel"/>
    <w:tmpl w:val="6B5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019C0"/>
    <w:multiLevelType w:val="hybridMultilevel"/>
    <w:tmpl w:val="E70C7004"/>
    <w:lvl w:ilvl="0" w:tplc="871A883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52FF4FB1"/>
    <w:multiLevelType w:val="hybridMultilevel"/>
    <w:tmpl w:val="1D4E7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90323"/>
    <w:multiLevelType w:val="hybridMultilevel"/>
    <w:tmpl w:val="F02C4822"/>
    <w:lvl w:ilvl="0" w:tplc="9E8C0AC6">
      <w:start w:val="1"/>
      <w:numFmt w:val="bullet"/>
      <w:lvlText w:val="­"/>
      <w:lvlJc w:val="left"/>
      <w:pPr>
        <w:ind w:left="1429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36BF9"/>
    <w:multiLevelType w:val="hybridMultilevel"/>
    <w:tmpl w:val="B2305562"/>
    <w:lvl w:ilvl="0" w:tplc="144C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C6D8B"/>
    <w:multiLevelType w:val="hybridMultilevel"/>
    <w:tmpl w:val="82E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00710"/>
    <w:multiLevelType w:val="hybridMultilevel"/>
    <w:tmpl w:val="3E9A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1300B2"/>
    <w:multiLevelType w:val="hybridMultilevel"/>
    <w:tmpl w:val="A730485C"/>
    <w:lvl w:ilvl="0" w:tplc="871A88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7CD5076"/>
    <w:multiLevelType w:val="hybridMultilevel"/>
    <w:tmpl w:val="2D406618"/>
    <w:lvl w:ilvl="0" w:tplc="9E8C0AC6">
      <w:start w:val="1"/>
      <w:numFmt w:val="bullet"/>
      <w:lvlText w:val="­"/>
      <w:lvlJc w:val="left"/>
      <w:pPr>
        <w:ind w:left="1429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682CF4"/>
    <w:multiLevelType w:val="hybridMultilevel"/>
    <w:tmpl w:val="74160F60"/>
    <w:lvl w:ilvl="0" w:tplc="144C2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F4E8B"/>
    <w:multiLevelType w:val="hybridMultilevel"/>
    <w:tmpl w:val="A9D49AA4"/>
    <w:lvl w:ilvl="0" w:tplc="F8DA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8"/>
  </w:num>
  <w:num w:numId="12">
    <w:abstractNumId w:val="7"/>
  </w:num>
  <w:num w:numId="13">
    <w:abstractNumId w:val="19"/>
  </w:num>
  <w:num w:numId="14">
    <w:abstractNumId w:val="15"/>
  </w:num>
  <w:num w:numId="15">
    <w:abstractNumId w:val="20"/>
  </w:num>
  <w:num w:numId="16">
    <w:abstractNumId w:val="11"/>
  </w:num>
  <w:num w:numId="17">
    <w:abstractNumId w:val="17"/>
  </w:num>
  <w:num w:numId="18">
    <w:abstractNumId w:val="18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EAB"/>
    <w:rsid w:val="00013CDA"/>
    <w:rsid w:val="00040BB6"/>
    <w:rsid w:val="00055EFB"/>
    <w:rsid w:val="000B2D72"/>
    <w:rsid w:val="000E68D3"/>
    <w:rsid w:val="00105E65"/>
    <w:rsid w:val="00123EAB"/>
    <w:rsid w:val="00134C03"/>
    <w:rsid w:val="0013764A"/>
    <w:rsid w:val="001476FE"/>
    <w:rsid w:val="0016195B"/>
    <w:rsid w:val="001A6BE2"/>
    <w:rsid w:val="00205612"/>
    <w:rsid w:val="0024735C"/>
    <w:rsid w:val="002820D6"/>
    <w:rsid w:val="002912DD"/>
    <w:rsid w:val="00297827"/>
    <w:rsid w:val="002D161F"/>
    <w:rsid w:val="00301AA9"/>
    <w:rsid w:val="003933BC"/>
    <w:rsid w:val="003A1FE2"/>
    <w:rsid w:val="003B2879"/>
    <w:rsid w:val="003C158B"/>
    <w:rsid w:val="004D0A21"/>
    <w:rsid w:val="004F3A21"/>
    <w:rsid w:val="00553DF0"/>
    <w:rsid w:val="0059689C"/>
    <w:rsid w:val="005B7647"/>
    <w:rsid w:val="005D5D93"/>
    <w:rsid w:val="006172CA"/>
    <w:rsid w:val="00662BDC"/>
    <w:rsid w:val="00693C93"/>
    <w:rsid w:val="006A678E"/>
    <w:rsid w:val="00701E6F"/>
    <w:rsid w:val="00752FD6"/>
    <w:rsid w:val="00755F07"/>
    <w:rsid w:val="0077635F"/>
    <w:rsid w:val="0079705E"/>
    <w:rsid w:val="007E3549"/>
    <w:rsid w:val="007F5D19"/>
    <w:rsid w:val="00800AD6"/>
    <w:rsid w:val="008036DC"/>
    <w:rsid w:val="008164D7"/>
    <w:rsid w:val="008167C4"/>
    <w:rsid w:val="008617F5"/>
    <w:rsid w:val="008877DE"/>
    <w:rsid w:val="008E40A5"/>
    <w:rsid w:val="00936980"/>
    <w:rsid w:val="00951CB1"/>
    <w:rsid w:val="009562AB"/>
    <w:rsid w:val="0096142B"/>
    <w:rsid w:val="00984276"/>
    <w:rsid w:val="009D521F"/>
    <w:rsid w:val="009E1B82"/>
    <w:rsid w:val="00A257E7"/>
    <w:rsid w:val="00A36376"/>
    <w:rsid w:val="00A62925"/>
    <w:rsid w:val="00A65926"/>
    <w:rsid w:val="00AC7DEF"/>
    <w:rsid w:val="00B1375C"/>
    <w:rsid w:val="00C060AF"/>
    <w:rsid w:val="00C63ABE"/>
    <w:rsid w:val="00CC4ABB"/>
    <w:rsid w:val="00CC5D39"/>
    <w:rsid w:val="00CD37C8"/>
    <w:rsid w:val="00D147AB"/>
    <w:rsid w:val="00D800D3"/>
    <w:rsid w:val="00D81FDC"/>
    <w:rsid w:val="00D91EBC"/>
    <w:rsid w:val="00D92A1D"/>
    <w:rsid w:val="00E153E1"/>
    <w:rsid w:val="00EC7F40"/>
    <w:rsid w:val="00ED05FD"/>
    <w:rsid w:val="00EE750F"/>
    <w:rsid w:val="00F047BC"/>
    <w:rsid w:val="00F53922"/>
    <w:rsid w:val="00F64251"/>
    <w:rsid w:val="00F90A50"/>
    <w:rsid w:val="00FE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AB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6142B"/>
    <w:pPr>
      <w:spacing w:before="480" w:line="276" w:lineRule="auto"/>
      <w:ind w:firstLine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42B"/>
    <w:pPr>
      <w:spacing w:before="200" w:line="271" w:lineRule="auto"/>
      <w:ind w:firstLine="0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42B"/>
    <w:pPr>
      <w:spacing w:before="200" w:line="271" w:lineRule="auto"/>
      <w:ind w:firstLine="0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42B"/>
    <w:pPr>
      <w:spacing w:line="271" w:lineRule="auto"/>
      <w:ind w:firstLine="0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42B"/>
    <w:pPr>
      <w:spacing w:line="271" w:lineRule="auto"/>
      <w:ind w:firstLine="0"/>
      <w:outlineLvl w:val="4"/>
    </w:pPr>
    <w:rPr>
      <w:rFonts w:asciiTheme="majorHAnsi" w:eastAsiaTheme="minorHAnsi" w:hAnsiTheme="majorHAnsi" w:cstheme="majorBidi"/>
      <w:i/>
      <w:iCs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42B"/>
    <w:pPr>
      <w:shd w:val="clear" w:color="auto" w:fill="FFFFFF" w:themeFill="background1"/>
      <w:spacing w:line="271" w:lineRule="auto"/>
      <w:ind w:firstLine="0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42B"/>
    <w:pPr>
      <w:spacing w:line="276" w:lineRule="auto"/>
      <w:ind w:firstLine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42B"/>
    <w:pPr>
      <w:spacing w:line="276" w:lineRule="auto"/>
      <w:ind w:firstLine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42B"/>
    <w:pPr>
      <w:spacing w:line="271" w:lineRule="auto"/>
      <w:ind w:firstLine="0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4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14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14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14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14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14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614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14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14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6142B"/>
    <w:pPr>
      <w:spacing w:after="300" w:line="240" w:lineRule="auto"/>
      <w:ind w:firstLine="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614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142B"/>
    <w:pPr>
      <w:spacing w:after="200" w:line="276" w:lineRule="auto"/>
      <w:ind w:firstLine="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614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6142B"/>
    <w:rPr>
      <w:b/>
      <w:bCs/>
    </w:rPr>
  </w:style>
  <w:style w:type="character" w:styleId="a8">
    <w:name w:val="Emphasis"/>
    <w:uiPriority w:val="20"/>
    <w:qFormat/>
    <w:rsid w:val="009614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6142B"/>
    <w:pPr>
      <w:spacing w:line="240" w:lineRule="auto"/>
      <w:ind w:firstLine="0"/>
    </w:pPr>
    <w:rPr>
      <w:rFonts w:asciiTheme="majorHAnsi" w:eastAsiaTheme="minorHAnsi" w:hAnsiTheme="majorHAnsi" w:cstheme="majorBidi"/>
      <w:sz w:val="22"/>
      <w:lang w:val="en-US" w:bidi="en-US"/>
    </w:rPr>
  </w:style>
  <w:style w:type="paragraph" w:styleId="aa">
    <w:name w:val="List Paragraph"/>
    <w:basedOn w:val="a"/>
    <w:uiPriority w:val="34"/>
    <w:qFormat/>
    <w:rsid w:val="0096142B"/>
    <w:pPr>
      <w:spacing w:after="200" w:line="276" w:lineRule="auto"/>
      <w:ind w:left="720" w:firstLine="0"/>
      <w:contextualSpacing/>
    </w:pPr>
    <w:rPr>
      <w:rFonts w:asciiTheme="majorHAnsi" w:eastAsiaTheme="minorHAnsi" w:hAnsiTheme="majorHAnsi" w:cstheme="maj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6142B"/>
    <w:pPr>
      <w:spacing w:after="200" w:line="276" w:lineRule="auto"/>
      <w:ind w:firstLine="0"/>
    </w:pPr>
    <w:rPr>
      <w:rFonts w:asciiTheme="majorHAnsi" w:eastAsiaTheme="minorHAnsi" w:hAnsiTheme="majorHAnsi" w:cstheme="majorBid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614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614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Theme="majorHAnsi" w:eastAsiaTheme="minorHAnsi" w:hAnsiTheme="majorHAnsi" w:cstheme="majorBidi"/>
      <w:i/>
      <w:iCs/>
      <w:sz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6142B"/>
    <w:rPr>
      <w:i/>
      <w:iCs/>
    </w:rPr>
  </w:style>
  <w:style w:type="character" w:styleId="ad">
    <w:name w:val="Subtle Emphasis"/>
    <w:uiPriority w:val="19"/>
    <w:qFormat/>
    <w:rsid w:val="0096142B"/>
    <w:rPr>
      <w:i/>
      <w:iCs/>
    </w:rPr>
  </w:style>
  <w:style w:type="character" w:styleId="ae">
    <w:name w:val="Intense Emphasis"/>
    <w:uiPriority w:val="21"/>
    <w:qFormat/>
    <w:rsid w:val="009614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6142B"/>
    <w:rPr>
      <w:smallCaps/>
    </w:rPr>
  </w:style>
  <w:style w:type="character" w:styleId="af0">
    <w:name w:val="Intense Reference"/>
    <w:uiPriority w:val="32"/>
    <w:qFormat/>
    <w:rsid w:val="0096142B"/>
    <w:rPr>
      <w:b/>
      <w:bCs/>
      <w:smallCaps/>
    </w:rPr>
  </w:style>
  <w:style w:type="character" w:styleId="af1">
    <w:name w:val="Book Title"/>
    <w:basedOn w:val="a0"/>
    <w:uiPriority w:val="33"/>
    <w:qFormat/>
    <w:rsid w:val="009614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142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E40A5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f4">
    <w:name w:val="Hyperlink"/>
    <w:basedOn w:val="a0"/>
    <w:uiPriority w:val="99"/>
    <w:unhideWhenUsed/>
    <w:rsid w:val="004F3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udomlya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udomlya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EFCE-E7E0-4626-B768-570694A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2020-06-19T09:13:00Z</cp:lastPrinted>
  <dcterms:created xsi:type="dcterms:W3CDTF">2019-05-24T08:56:00Z</dcterms:created>
  <dcterms:modified xsi:type="dcterms:W3CDTF">2020-06-19T09:20:00Z</dcterms:modified>
</cp:coreProperties>
</file>