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9" w:rsidRPr="007D407F" w:rsidRDefault="00E21F99" w:rsidP="00906AF8">
      <w:pPr>
        <w:ind w:firstLine="0"/>
        <w:jc w:val="center"/>
        <w:rPr>
          <w:b/>
          <w:bCs/>
        </w:rPr>
      </w:pPr>
      <w:r w:rsidRPr="007D407F">
        <w:rPr>
          <w:b/>
          <w:bCs/>
        </w:rPr>
        <w:t>ПАСПОРТ ПРАКТИКИ</w:t>
      </w:r>
    </w:p>
    <w:p w:rsidR="00E21F99" w:rsidRPr="007D407F" w:rsidRDefault="00E21F99" w:rsidP="008F1BE9">
      <w:pPr>
        <w:ind w:firstLine="0"/>
        <w:rPr>
          <w:b/>
          <w:bCs/>
        </w:rPr>
      </w:pPr>
    </w:p>
    <w:p w:rsidR="00E21F99" w:rsidRPr="007D407F" w:rsidRDefault="00E21F99" w:rsidP="008F1BE9">
      <w:pPr>
        <w:ind w:firstLine="0"/>
      </w:pPr>
      <w:r w:rsidRPr="007D407F">
        <w:t>1. Наименование практики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Pr="00B4792B" w:rsidRDefault="00E21F99" w:rsidP="006925E4">
            <w:pPr>
              <w:ind w:firstLine="0"/>
              <w:jc w:val="both"/>
            </w:pPr>
            <w:r w:rsidRPr="00E84E4F">
              <w:t>Муниципальный инновационный образовательный проект естественно – научной направленности «Научно-исследовательская конференция дошкольников «Мои первые открытия»</w:t>
            </w:r>
          </w:p>
        </w:tc>
      </w:tr>
    </w:tbl>
    <w:p w:rsidR="00E21F99" w:rsidRPr="007D407F" w:rsidRDefault="00E21F99" w:rsidP="008F1BE9">
      <w:pPr>
        <w:ind w:firstLine="0"/>
      </w:pPr>
    </w:p>
    <w:p w:rsidR="00E21F99" w:rsidRPr="007D407F" w:rsidRDefault="00E21F99" w:rsidP="008F1BE9">
      <w:pPr>
        <w:ind w:firstLine="0"/>
      </w:pPr>
      <w:r w:rsidRPr="007D407F">
        <w:t>2. Наименование территории, на которой данная практика была реализована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Pr="007D407F" w:rsidRDefault="00E21F99" w:rsidP="008F4715">
            <w:pPr>
              <w:snapToGrid w:val="0"/>
              <w:ind w:firstLine="0"/>
            </w:pPr>
            <w:r>
              <w:t>Челябинская область, г. Снежинск</w:t>
            </w:r>
          </w:p>
        </w:tc>
      </w:tr>
    </w:tbl>
    <w:p w:rsidR="00E21F99" w:rsidRPr="007D407F" w:rsidRDefault="00E21F99" w:rsidP="008F1BE9">
      <w:pPr>
        <w:ind w:firstLine="0"/>
      </w:pPr>
    </w:p>
    <w:p w:rsidR="00E21F99" w:rsidRPr="007D407F" w:rsidRDefault="00E21F99" w:rsidP="008F1BE9">
      <w:pPr>
        <w:ind w:firstLine="0"/>
      </w:pPr>
      <w:r w:rsidRPr="007D407F">
        <w:t xml:space="preserve">3. Предпосылки реализации </w:t>
      </w:r>
    </w:p>
    <w:p w:rsidR="00E21F99" w:rsidRPr="00183F0C" w:rsidRDefault="00E21F99" w:rsidP="008F1BE9">
      <w:pPr>
        <w:ind w:firstLine="0"/>
        <w:rPr>
          <w:i/>
          <w:iCs/>
        </w:rPr>
      </w:pPr>
      <w:r w:rsidRPr="00183F0C">
        <w:rPr>
          <w:i/>
          <w:iCs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Default="00E21F99" w:rsidP="00B34AFD">
            <w:pPr>
              <w:ind w:firstLine="0"/>
              <w:jc w:val="both"/>
            </w:pPr>
            <w:r>
              <w:t xml:space="preserve">            С</w:t>
            </w:r>
            <w:r w:rsidRPr="00F40EF2">
              <w:t xml:space="preserve">реди самых интересных и загадочных явлений природы одно из ведущих мест занимает детская одаренность. Проблемы ее диагностики и развития волнуют педагогов на протяжении многих столетий. Высокие индивидуальные достижения способствуют самореализации личности и движут общество вперед. Поэтому главная цель — воспитание активной личности, творческой, осознающей глобальные проблемы человечества, готовой посильно участвовать в их решении. Задача образовательного учреждения — поддержать ребенка и развить его способности, подготовить почву для того, чтобы эти способности были реализованы. </w:t>
            </w:r>
          </w:p>
          <w:p w:rsidR="00E21F99" w:rsidRPr="00F40EF2" w:rsidRDefault="00E21F99" w:rsidP="00B34AFD">
            <w:pPr>
              <w:ind w:firstLine="0"/>
              <w:jc w:val="both"/>
            </w:pPr>
            <w:r>
              <w:t xml:space="preserve">           </w:t>
            </w:r>
            <w:r w:rsidRPr="00F40EF2">
              <w:t>Перед нами встал вопрос: «Как выявить и поддержать интеллектуально и творчески одаренных обучающихся дошкольных образовательных учреждений г. Снежинска?» Мы углубились в поиски ответа…</w:t>
            </w:r>
          </w:p>
          <w:p w:rsidR="00E21F99" w:rsidRPr="00F40EF2" w:rsidRDefault="00E21F99" w:rsidP="00B34AFD">
            <w:pPr>
              <w:ind w:firstLine="0"/>
              <w:jc w:val="both"/>
            </w:pPr>
            <w:r>
              <w:t xml:space="preserve">          </w:t>
            </w:r>
            <w:r w:rsidRPr="00F40EF2">
              <w:t>Кому-то дан дар слова, кто-то явно имеет художественные способности, кто-то музыкален. Есть дети, способные к анализу, а есть - имеющие склонность к обобщению, есть прирождённые исследователи, которым часто интересен сам процесс исследования даже больше, чем его объект.</w:t>
            </w:r>
          </w:p>
          <w:p w:rsidR="00E21F99" w:rsidRPr="00F40EF2" w:rsidRDefault="00E21F99" w:rsidP="00B34AFD">
            <w:pPr>
              <w:ind w:firstLine="0"/>
              <w:jc w:val="both"/>
            </w:pPr>
            <w:r>
              <w:t xml:space="preserve">          </w:t>
            </w:r>
            <w:r w:rsidRPr="00F40EF2">
              <w:t>Само желание заниматься исследовательской деятельностью свидетельствует об одарённости. Ребята с увлечением осваивают простейшие способы научной деятельности: наблюдение, опрос, тестирование, обработка полученных данных, подведение итогов, планирование дальнейшей работы. Когда проблема есть, когда принято решение о том, что нужно делать, чтобы её решить, ребята действительно увлекаются.</w:t>
            </w:r>
          </w:p>
          <w:p w:rsidR="00E21F99" w:rsidRDefault="00E21F99" w:rsidP="00B34AFD">
            <w:pPr>
              <w:ind w:firstLine="0"/>
              <w:jc w:val="both"/>
            </w:pPr>
            <w:r>
              <w:t xml:space="preserve">        </w:t>
            </w:r>
            <w:r w:rsidRPr="00F40EF2">
              <w:t>Конечная задача педагога не в том, чтобы выявить, кто одарён больше, кто меньше, а предоставить возможность для развития разных по одарённости детей.</w:t>
            </w:r>
            <w:r>
              <w:t xml:space="preserve"> </w:t>
            </w:r>
            <w:r w:rsidRPr="00F40EF2">
              <w:t>Творческое отношение к изучаемому предмету стимулирует проявление одарённости. Ребята радуются тому, что они имеют успех, и эти положительные эмоции подталкивают их к развитию своих, пусть и очень небольших, способностей.</w:t>
            </w:r>
            <w:r>
              <w:t xml:space="preserve"> </w:t>
            </w:r>
            <w:r w:rsidRPr="00F40EF2">
              <w:t>Это очень важно для становления человеческой личности, ведь в процессе обучения ребята должны научиться вырабатывать потребность развивать свои природные данные, ценить самое маленькое зёрнышко таланта…</w:t>
            </w:r>
          </w:p>
          <w:p w:rsidR="00E21F99" w:rsidRPr="007D407F" w:rsidRDefault="00E21F99" w:rsidP="00B34AFD">
            <w:pPr>
              <w:ind w:firstLine="0"/>
              <w:jc w:val="both"/>
            </w:pPr>
            <w:r>
              <w:t xml:space="preserve">          </w:t>
            </w:r>
            <w:r w:rsidRPr="00F40EF2">
              <w:t>Именно так зародилась мысль о проведении н</w:t>
            </w:r>
            <w:r>
              <w:t>аучно-исследовательской</w:t>
            </w:r>
            <w:r w:rsidRPr="00F40EF2">
              <w:t xml:space="preserve"> конф</w:t>
            </w:r>
            <w:r>
              <w:t>еренции</w:t>
            </w:r>
            <w:r w:rsidRPr="00F40EF2">
              <w:t xml:space="preserve"> дошкольников «Мои первые открытия» в г. Снежинске</w:t>
            </w:r>
            <w:r>
              <w:t>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4. Сроки реализации практики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Pr="007D407F" w:rsidRDefault="00E21F99" w:rsidP="00B34AFD">
            <w:pPr>
              <w:snapToGrid w:val="0"/>
              <w:ind w:firstLine="0"/>
            </w:pPr>
            <w:r>
              <w:t>С 2014 года</w:t>
            </w:r>
            <w:r w:rsidRPr="007D407F">
              <w:t xml:space="preserve"> </w:t>
            </w:r>
            <w:r>
              <w:t xml:space="preserve"> 1 раз в год  в течение 1,5</w:t>
            </w:r>
            <w:r w:rsidRPr="00E84E4F">
              <w:t xml:space="preserve"> месяц</w:t>
            </w:r>
            <w:r>
              <w:t xml:space="preserve">ев(март- апрель) 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 xml:space="preserve">5. Показатели социально-экономического развития города, характеризующие положение до внедрения практики </w:t>
      </w:r>
      <w:r w:rsidRPr="007D407F">
        <w:rPr>
          <w:i/>
          <w:iCs/>
        </w:rPr>
        <w:t>(не более 0,5 страницы)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Pr="007D407F" w:rsidRDefault="00E21F99" w:rsidP="002970FF">
            <w:pPr>
              <w:snapToGrid w:val="0"/>
              <w:ind w:firstLine="0"/>
            </w:pPr>
            <w:r>
              <w:t>Мало используемых эффективных</w:t>
            </w:r>
            <w:r w:rsidRPr="00E84E4F">
              <w:t xml:space="preserve"> </w:t>
            </w:r>
            <w:r>
              <w:t>форм</w:t>
            </w:r>
            <w:r w:rsidRPr="00E84E4F">
              <w:t xml:space="preserve"> работы </w:t>
            </w:r>
            <w:r>
              <w:t>по</w:t>
            </w:r>
            <w:r w:rsidRPr="00E84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E84E4F">
              <w:rPr>
                <w:color w:val="000000"/>
              </w:rPr>
              <w:t>ыявлени</w:t>
            </w:r>
            <w:r>
              <w:rPr>
                <w:color w:val="000000"/>
              </w:rPr>
              <w:t>ю, развитию и поддержке</w:t>
            </w:r>
            <w:r w:rsidRPr="00E84E4F">
              <w:rPr>
                <w:color w:val="000000"/>
              </w:rPr>
              <w:t xml:space="preserve"> интеллектуально и творчески одаренных обучающихся </w:t>
            </w:r>
            <w:r>
              <w:rPr>
                <w:color w:val="000000"/>
              </w:rPr>
              <w:t>дошкольных образовательных учреждений  г. Снежинска.</w:t>
            </w:r>
            <w:r w:rsidRPr="007D407F">
              <w:t xml:space="preserve"> 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6. Цель (цели) и задачи практики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Pr="00E84E4F" w:rsidRDefault="00E21F99" w:rsidP="009D53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D407F">
              <w:t>Основной целью</w:t>
            </w:r>
            <w:r>
              <w:t xml:space="preserve"> практики </w:t>
            </w:r>
            <w:r w:rsidRPr="007D407F">
              <w:t xml:space="preserve"> является</w:t>
            </w:r>
            <w:r>
              <w:t xml:space="preserve">: </w:t>
            </w:r>
            <w:r w:rsidRPr="007D407F">
              <w:t xml:space="preserve"> </w:t>
            </w:r>
          </w:p>
          <w:p w:rsidR="00E21F99" w:rsidRDefault="00E21F99" w:rsidP="008C7428">
            <w:pPr>
              <w:snapToGrid w:val="0"/>
              <w:ind w:firstLine="0"/>
            </w:pPr>
            <w:r w:rsidRPr="009D5340">
              <w:t>Выявление, развитие и поддержка одарённых и талантливых детей, реализация интеллектуально- творческого  потенциала личности дошкольников.</w:t>
            </w:r>
          </w:p>
          <w:p w:rsidR="00E21F99" w:rsidRDefault="00E21F99" w:rsidP="009D5340">
            <w:pPr>
              <w:snapToGrid w:val="0"/>
              <w:ind w:firstLine="0"/>
            </w:pPr>
            <w:r w:rsidRPr="007D407F">
              <w:t>Основные задачи</w:t>
            </w:r>
            <w:r>
              <w:t xml:space="preserve"> практики:</w:t>
            </w:r>
          </w:p>
          <w:p w:rsidR="00E21F99" w:rsidRPr="009D5340" w:rsidRDefault="00E21F99" w:rsidP="009D5340">
            <w:pPr>
              <w:numPr>
                <w:ilvl w:val="0"/>
                <w:numId w:val="4"/>
              </w:numPr>
              <w:snapToGrid w:val="0"/>
            </w:pPr>
            <w:r w:rsidRPr="009D5340">
              <w:rPr>
                <w:rFonts w:ascii="Arial" w:hAnsi="Arial" w:cs="Arial"/>
                <w:sz w:val="40"/>
                <w:szCs w:val="40"/>
                <w:lang w:eastAsia="ru-RU"/>
              </w:rPr>
              <w:t xml:space="preserve"> </w:t>
            </w:r>
            <w:r w:rsidRPr="009D5340">
              <w:t>Выявление и поддержка интеллектуально и творчески одаренных обучающихся дошкольных образовательных учреждений г. Снежинска 5-7 лет;</w:t>
            </w:r>
          </w:p>
          <w:p w:rsidR="00E21F99" w:rsidRPr="009D5340" w:rsidRDefault="00E21F99" w:rsidP="009D5340">
            <w:pPr>
              <w:numPr>
                <w:ilvl w:val="0"/>
                <w:numId w:val="4"/>
              </w:numPr>
              <w:snapToGrid w:val="0"/>
            </w:pPr>
            <w:r w:rsidRPr="009D5340">
              <w:t>Стимулирование и развитие интереса обучающихся к исследовательской   деятельности;</w:t>
            </w:r>
          </w:p>
          <w:p w:rsidR="00E21F99" w:rsidRPr="009D5340" w:rsidRDefault="00E21F99" w:rsidP="009D5340">
            <w:pPr>
              <w:numPr>
                <w:ilvl w:val="0"/>
                <w:numId w:val="4"/>
              </w:numPr>
              <w:snapToGrid w:val="0"/>
            </w:pPr>
            <w:r w:rsidRPr="009D5340">
              <w:t>Стимулирование научно-методической и инновационной деятельности педагогов, поиск новых форм и методов образования;</w:t>
            </w:r>
          </w:p>
          <w:p w:rsidR="00E21F99" w:rsidRPr="009D5340" w:rsidRDefault="00E21F99" w:rsidP="009D5340">
            <w:pPr>
              <w:numPr>
                <w:ilvl w:val="0"/>
                <w:numId w:val="4"/>
              </w:numPr>
              <w:snapToGrid w:val="0"/>
            </w:pPr>
            <w:r w:rsidRPr="009D5340">
              <w:t>Формирование научного мировоззрения и развитие творческих способностей обучающихся;</w:t>
            </w:r>
          </w:p>
          <w:p w:rsidR="00E21F99" w:rsidRPr="007D407F" w:rsidRDefault="00E21F99" w:rsidP="00C42741">
            <w:pPr>
              <w:numPr>
                <w:ilvl w:val="0"/>
                <w:numId w:val="4"/>
              </w:numPr>
              <w:snapToGrid w:val="0"/>
            </w:pPr>
            <w:r w:rsidRPr="009D5340">
              <w:t>Формирование у дошкольников 5-7 лет навыков проведения научного исследования и его презентации.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7. Возможности, которые позволили реализовать практику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8622"/>
      </w:tblGrid>
      <w:tr w:rsidR="00E21F99" w:rsidRPr="007D407F">
        <w:tc>
          <w:tcPr>
            <w:tcW w:w="993" w:type="dxa"/>
          </w:tcPr>
          <w:p w:rsidR="00E21F99" w:rsidRPr="007D407F" w:rsidRDefault="00E21F99" w:rsidP="008C7428">
            <w:pPr>
              <w:ind w:firstLine="34"/>
              <w:jc w:val="center"/>
            </w:pPr>
            <w:r w:rsidRPr="007D407F">
              <w:t>№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Описание возможности</w:t>
            </w:r>
          </w:p>
        </w:tc>
      </w:tr>
      <w:tr w:rsidR="00E21F99" w:rsidRPr="007D407F">
        <w:trPr>
          <w:trHeight w:val="415"/>
        </w:trPr>
        <w:tc>
          <w:tcPr>
            <w:tcW w:w="993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 w:rsidRPr="007D407F">
              <w:t>1.</w:t>
            </w:r>
          </w:p>
          <w:p w:rsidR="00E21F99" w:rsidRPr="007D407F" w:rsidRDefault="00E21F99" w:rsidP="008C7428">
            <w:pPr>
              <w:snapToGrid w:val="0"/>
              <w:ind w:firstLine="0"/>
              <w:jc w:val="center"/>
            </w:pPr>
          </w:p>
          <w:p w:rsidR="00E21F99" w:rsidRPr="007D407F" w:rsidRDefault="00E21F99" w:rsidP="008C7428">
            <w:pPr>
              <w:snapToGrid w:val="0"/>
              <w:ind w:firstLine="0"/>
              <w:jc w:val="center"/>
            </w:pPr>
          </w:p>
          <w:p w:rsidR="00E21F99" w:rsidRPr="007D407F" w:rsidRDefault="00E21F99" w:rsidP="008C7428">
            <w:pPr>
              <w:snapToGrid w:val="0"/>
              <w:ind w:firstLine="0"/>
              <w:jc w:val="center"/>
            </w:pPr>
          </w:p>
          <w:p w:rsidR="00E21F99" w:rsidRPr="007D407F" w:rsidRDefault="00E21F99" w:rsidP="004E529B">
            <w:pPr>
              <w:snapToGri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6925E4" w:rsidRDefault="00E21F99" w:rsidP="006925E4">
            <w:pPr>
              <w:ind w:firstLine="0"/>
            </w:pPr>
            <w:r w:rsidRPr="006925E4">
              <w:t>Наличие кадровых ресурсов: коллектив МАДОУ составляют высококвалифицированные педагоги с высшим  педагогическим образованием (82%), владеющие знаниями методов, методик, технологий работы с дошкольниками, обладающие мощным творческим и интеллектуальным потенциалом. 100% педагогов систематически повышают свою квалификацию.</w:t>
            </w:r>
          </w:p>
        </w:tc>
      </w:tr>
      <w:tr w:rsidR="00E21F99" w:rsidRPr="007D407F">
        <w:trPr>
          <w:trHeight w:val="415"/>
        </w:trPr>
        <w:tc>
          <w:tcPr>
            <w:tcW w:w="993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2.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6925E4" w:rsidRDefault="00E21F99" w:rsidP="006925E4">
            <w:pPr>
              <w:ind w:firstLine="0"/>
            </w:pPr>
            <w:r w:rsidRPr="006925E4">
              <w:t>Наличие материально- техниеских ресурсов: Современное техническое оборудование  позволяет реализовать практику в привлекательных  для детей формах.</w:t>
            </w:r>
          </w:p>
        </w:tc>
      </w:tr>
      <w:tr w:rsidR="00E21F99" w:rsidRPr="007D407F">
        <w:trPr>
          <w:trHeight w:val="415"/>
        </w:trPr>
        <w:tc>
          <w:tcPr>
            <w:tcW w:w="993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3.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6925E4" w:rsidRDefault="00E21F99" w:rsidP="006925E4">
            <w:pPr>
              <w:ind w:firstLine="0"/>
            </w:pPr>
            <w:r w:rsidRPr="006925E4">
              <w:t>Наличие финансовых ресурсов: Практика реализуется на основе привлечения организационного взноса и спонсорских финансовых средств – призы для награждения участников и победителей.</w:t>
            </w:r>
          </w:p>
        </w:tc>
      </w:tr>
      <w:tr w:rsidR="00E21F99" w:rsidRPr="007D407F">
        <w:trPr>
          <w:trHeight w:val="415"/>
        </w:trPr>
        <w:tc>
          <w:tcPr>
            <w:tcW w:w="993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4.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6925E4" w:rsidRDefault="00E21F99" w:rsidP="006925E4">
            <w:pPr>
              <w:ind w:firstLine="0"/>
            </w:pPr>
            <w:r w:rsidRPr="006925E4">
              <w:t>Наличие информационных  ресурсов: городские средства массовой информации, официальные сайты Администрации городского округа, МКУ «Управление об</w:t>
            </w:r>
            <w:r>
              <w:t>разования»</w:t>
            </w:r>
            <w:r w:rsidRPr="006925E4">
              <w:t>, МАДОУ «Детский сад комбинированного вида № 31»</w:t>
            </w:r>
            <w:r>
              <w:t>.</w:t>
            </w:r>
          </w:p>
        </w:tc>
      </w:tr>
      <w:tr w:rsidR="00E21F99" w:rsidRPr="007D407F">
        <w:trPr>
          <w:trHeight w:val="415"/>
        </w:trPr>
        <w:tc>
          <w:tcPr>
            <w:tcW w:w="993" w:type="dxa"/>
          </w:tcPr>
          <w:p w:rsidR="00E21F99" w:rsidRDefault="00E21F99" w:rsidP="008C7428">
            <w:pPr>
              <w:snapToGrid w:val="0"/>
              <w:ind w:firstLine="0"/>
              <w:jc w:val="center"/>
            </w:pPr>
            <w:r>
              <w:t>5.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6925E4" w:rsidRDefault="00E21F99" w:rsidP="006925E4">
            <w:pPr>
              <w:ind w:firstLine="0"/>
            </w:pPr>
            <w:r>
              <w:t>З</w:t>
            </w:r>
            <w:r w:rsidRPr="006925E4">
              <w:t>аинтересованность педагогов и родителей в реализации интеллектуально- творческого  потенциала дошкольников.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8. Принципиальные подходы, избранные при разработке и внедрении практики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8622"/>
      </w:tblGrid>
      <w:tr w:rsidR="00E21F99" w:rsidRPr="007D407F">
        <w:tc>
          <w:tcPr>
            <w:tcW w:w="993" w:type="dxa"/>
            <w:vAlign w:val="center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Описание подхода</w:t>
            </w:r>
          </w:p>
        </w:tc>
      </w:tr>
      <w:tr w:rsidR="00E21F99" w:rsidRPr="007D407F" w:rsidTr="00B14745">
        <w:trPr>
          <w:trHeight w:val="794"/>
        </w:trPr>
        <w:tc>
          <w:tcPr>
            <w:tcW w:w="993" w:type="dxa"/>
          </w:tcPr>
          <w:p w:rsidR="00E21F99" w:rsidRPr="007D407F" w:rsidRDefault="00E21F99" w:rsidP="008878A4">
            <w:pPr>
              <w:snapToGrid w:val="0"/>
              <w:ind w:firstLine="0"/>
              <w:jc w:val="center"/>
            </w:pPr>
          </w:p>
          <w:p w:rsidR="00E21F99" w:rsidRPr="007D407F" w:rsidRDefault="00E21F99" w:rsidP="007D407F">
            <w:pPr>
              <w:snapToGrid w:val="0"/>
              <w:ind w:firstLine="0"/>
              <w:jc w:val="center"/>
            </w:pPr>
            <w:r>
              <w:t>1.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B14745" w:rsidRDefault="00E21F99" w:rsidP="00B14745">
            <w:pPr>
              <w:ind w:firstLine="0"/>
              <w:jc w:val="both"/>
            </w:pPr>
            <w:r w:rsidRPr="00B14745">
              <w:t>Принцип системного и комплексного подхода к решению вышеуказанных цели и задач</w:t>
            </w:r>
            <w:r>
              <w:t>.</w:t>
            </w:r>
          </w:p>
        </w:tc>
      </w:tr>
      <w:tr w:rsidR="00E21F99" w:rsidRPr="007D407F" w:rsidTr="00B14745">
        <w:trPr>
          <w:trHeight w:val="496"/>
        </w:trPr>
        <w:tc>
          <w:tcPr>
            <w:tcW w:w="993" w:type="dxa"/>
          </w:tcPr>
          <w:p w:rsidR="00E21F99" w:rsidRPr="007D407F" w:rsidRDefault="00E21F99" w:rsidP="008878A4">
            <w:pPr>
              <w:snapToGrid w:val="0"/>
              <w:ind w:firstLine="0"/>
              <w:jc w:val="center"/>
            </w:pPr>
            <w:r>
              <w:t>2.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991420" w:rsidRDefault="00E21F99" w:rsidP="00B14745">
            <w:pPr>
              <w:ind w:firstLine="0"/>
              <w:jc w:val="both"/>
            </w:pPr>
            <w:r>
              <w:t>Организация взаимодействия «дети – родители – педагоги».</w:t>
            </w:r>
          </w:p>
        </w:tc>
      </w:tr>
      <w:tr w:rsidR="00E21F99" w:rsidRPr="007D407F" w:rsidTr="00B14745">
        <w:trPr>
          <w:trHeight w:val="891"/>
        </w:trPr>
        <w:tc>
          <w:tcPr>
            <w:tcW w:w="993" w:type="dxa"/>
          </w:tcPr>
          <w:p w:rsidR="00E21F99" w:rsidRPr="007D407F" w:rsidRDefault="00E21F99" w:rsidP="008878A4">
            <w:pPr>
              <w:snapToGrid w:val="0"/>
              <w:ind w:firstLine="0"/>
              <w:jc w:val="center"/>
            </w:pPr>
            <w:r>
              <w:t>3.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991420" w:rsidRDefault="00E21F99" w:rsidP="00B14745">
            <w:pPr>
              <w:spacing w:line="240" w:lineRule="auto"/>
              <w:ind w:firstLine="0"/>
              <w:jc w:val="both"/>
            </w:pPr>
            <w:r w:rsidRPr="00991420">
              <w:t>Учет интересов и потребностей современного общества (</w:t>
            </w:r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9D5340">
              <w:t>ыявление, развитие и поддержка одарённых и талантливых детей</w:t>
            </w:r>
            <w:r>
              <w:t>,</w:t>
            </w:r>
            <w:r w:rsidRPr="00991420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развитие </w:t>
            </w:r>
            <w:r w:rsidRPr="00991420">
              <w:rPr>
                <w:rFonts w:ascii="Times New Roman CYR" w:hAnsi="Times New Roman CYR" w:cs="Times New Roman CYR"/>
                <w:color w:val="000000"/>
              </w:rPr>
              <w:t>коммуникативного и социального интеллекта у дошкольников</w:t>
            </w:r>
            <w:r w:rsidRPr="00991420">
              <w:t>).</w:t>
            </w:r>
          </w:p>
        </w:tc>
      </w:tr>
      <w:tr w:rsidR="00E21F99" w:rsidRPr="007D407F" w:rsidTr="00B14745">
        <w:trPr>
          <w:trHeight w:val="521"/>
        </w:trPr>
        <w:tc>
          <w:tcPr>
            <w:tcW w:w="993" w:type="dxa"/>
          </w:tcPr>
          <w:p w:rsidR="00E21F99" w:rsidRPr="007D407F" w:rsidRDefault="00E21F99" w:rsidP="008878A4">
            <w:pPr>
              <w:snapToGrid w:val="0"/>
              <w:ind w:firstLine="0"/>
              <w:jc w:val="center"/>
            </w:pPr>
            <w:r>
              <w:t>4.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991420" w:rsidRDefault="00E21F99" w:rsidP="00B14745">
            <w:pPr>
              <w:spacing w:line="240" w:lineRule="auto"/>
              <w:ind w:firstLine="0"/>
              <w:jc w:val="both"/>
            </w:pPr>
            <w:r>
              <w:t>Привлечение социальных партнеров, заинтересованных в результатах практики.</w:t>
            </w:r>
          </w:p>
        </w:tc>
      </w:tr>
      <w:tr w:rsidR="00E21F99" w:rsidRPr="007D407F" w:rsidTr="00B14745">
        <w:trPr>
          <w:trHeight w:val="349"/>
        </w:trPr>
        <w:tc>
          <w:tcPr>
            <w:tcW w:w="993" w:type="dxa"/>
          </w:tcPr>
          <w:p w:rsidR="00E21F99" w:rsidRPr="007D407F" w:rsidRDefault="00E21F99" w:rsidP="008878A4">
            <w:pPr>
              <w:snapToGrid w:val="0"/>
              <w:ind w:firstLine="0"/>
              <w:jc w:val="center"/>
            </w:pPr>
            <w:r>
              <w:t>5.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991420" w:rsidRDefault="00E21F99" w:rsidP="00B14745">
            <w:pPr>
              <w:spacing w:line="240" w:lineRule="auto"/>
              <w:ind w:firstLine="0"/>
              <w:jc w:val="both"/>
            </w:pPr>
            <w:r w:rsidRPr="00991420">
              <w:t xml:space="preserve">Измеряемость результатов реализации проекта и независимость их оценки. </w:t>
            </w:r>
          </w:p>
        </w:tc>
      </w:tr>
      <w:tr w:rsidR="00E21F99" w:rsidRPr="007D407F" w:rsidTr="00B14745">
        <w:trPr>
          <w:trHeight w:val="469"/>
        </w:trPr>
        <w:tc>
          <w:tcPr>
            <w:tcW w:w="993" w:type="dxa"/>
          </w:tcPr>
          <w:p w:rsidR="00E21F99" w:rsidRPr="007D407F" w:rsidRDefault="00E21F99" w:rsidP="008878A4">
            <w:pPr>
              <w:snapToGrid w:val="0"/>
              <w:ind w:firstLine="0"/>
              <w:jc w:val="center"/>
            </w:pPr>
            <w:r>
              <w:t>6.</w:t>
            </w:r>
          </w:p>
        </w:tc>
        <w:tc>
          <w:tcPr>
            <w:tcW w:w="8622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991420" w:rsidRDefault="00E21F99" w:rsidP="00B14745">
            <w:pPr>
              <w:spacing w:line="240" w:lineRule="auto"/>
              <w:ind w:firstLine="0"/>
              <w:jc w:val="both"/>
            </w:pPr>
            <w:r>
              <w:t>Информационная открытость и доступность</w:t>
            </w:r>
          </w:p>
        </w:tc>
      </w:tr>
    </w:tbl>
    <w:p w:rsidR="00E21F99" w:rsidRPr="007D407F" w:rsidRDefault="00E21F99" w:rsidP="008F1BE9">
      <w:pPr>
        <w:ind w:firstLine="0"/>
      </w:pPr>
    </w:p>
    <w:p w:rsidR="00E21F99" w:rsidRPr="007D407F" w:rsidRDefault="00E21F99" w:rsidP="008F1BE9">
      <w:pPr>
        <w:ind w:firstLine="0"/>
      </w:pPr>
      <w:r w:rsidRPr="007D407F">
        <w:t xml:space="preserve">9. Результаты практики </w:t>
      </w:r>
      <w:r w:rsidRPr="007D407F">
        <w:rPr>
          <w:i/>
          <w:iCs/>
        </w:rPr>
        <w:t>(что было достигнуто)</w:t>
      </w:r>
      <w:r w:rsidRPr="007D407F">
        <w:t xml:space="preserve"> 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38"/>
        <w:gridCol w:w="4390"/>
        <w:gridCol w:w="4253"/>
      </w:tblGrid>
      <w:tr w:rsidR="00E21F99" w:rsidRPr="007D407F">
        <w:tc>
          <w:tcPr>
            <w:tcW w:w="938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4390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Показатель, единица измерения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Значение показателя</w:t>
            </w:r>
          </w:p>
        </w:tc>
      </w:tr>
      <w:tr w:rsidR="00E21F99" w:rsidRPr="007D407F">
        <w:tc>
          <w:tcPr>
            <w:tcW w:w="938" w:type="dxa"/>
          </w:tcPr>
          <w:p w:rsidR="00E21F99" w:rsidRPr="007D407F" w:rsidRDefault="00E21F99" w:rsidP="008C7428">
            <w:pPr>
              <w:ind w:firstLine="0"/>
              <w:jc w:val="center"/>
            </w:pPr>
            <w:r>
              <w:t>1.</w:t>
            </w:r>
          </w:p>
        </w:tc>
        <w:tc>
          <w:tcPr>
            <w:tcW w:w="4390" w:type="dxa"/>
            <w:tcBorders>
              <w:left w:val="single" w:sz="4" w:space="0" w:color="000000"/>
            </w:tcBorders>
          </w:tcPr>
          <w:p w:rsidR="00E21F99" w:rsidRPr="00D96E00" w:rsidRDefault="00E21F99" w:rsidP="00D96E00">
            <w:pPr>
              <w:ind w:firstLine="0"/>
            </w:pPr>
            <w:r w:rsidRPr="00D96E00">
              <w:t>Количество участников, человек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D96E00" w:rsidRDefault="00E21F99" w:rsidP="00B51459">
            <w:pPr>
              <w:pStyle w:val="a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весь период реализации практики 232 дошкольника при активнгом участии членов их семей и педагогов приняли участие в Конференции (готовили Портфолио достижений) </w:t>
            </w:r>
          </w:p>
          <w:p w:rsidR="00E21F99" w:rsidRPr="00D96E00" w:rsidRDefault="00E21F99" w:rsidP="00B51459">
            <w:pPr>
              <w:pStyle w:val="a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1F99" w:rsidRPr="007D407F">
        <w:tc>
          <w:tcPr>
            <w:tcW w:w="938" w:type="dxa"/>
          </w:tcPr>
          <w:p w:rsidR="00E21F99" w:rsidRPr="007D407F" w:rsidRDefault="00E21F99" w:rsidP="008C7428">
            <w:pPr>
              <w:ind w:firstLine="0"/>
              <w:jc w:val="center"/>
            </w:pPr>
            <w:r>
              <w:t>2.</w:t>
            </w:r>
          </w:p>
        </w:tc>
        <w:tc>
          <w:tcPr>
            <w:tcW w:w="4390" w:type="dxa"/>
            <w:tcBorders>
              <w:left w:val="single" w:sz="4" w:space="0" w:color="000000"/>
            </w:tcBorders>
          </w:tcPr>
          <w:p w:rsidR="00E21F99" w:rsidRPr="00D96E00" w:rsidRDefault="00E21F99" w:rsidP="004D1DC2">
            <w:pPr>
              <w:pStyle w:val="a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одаренных детей г. Снежинска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D96E00" w:rsidRDefault="00E21F99" w:rsidP="00D96E00">
            <w:pPr>
              <w:pStyle w:val="NormalWeb"/>
              <w:ind w:firstLine="360"/>
              <w:jc w:val="both"/>
            </w:pPr>
            <w:r w:rsidRPr="00D96E00">
              <w:rPr>
                <w:lang w:eastAsia="en-US"/>
              </w:rPr>
              <w:t xml:space="preserve">За весь период реализации практики 118 победителей Конференции получили дипломы победителей и имели возможность представить свои исследовательские работы на </w:t>
            </w:r>
            <w:r w:rsidRPr="00D96E00">
              <w:t>муниципальной научно – исследовательской конференциюи юных исследователей «Литвиновские чтения»  на базе МБОУ «Средняя общеобразовательная школа № 135» имени академика Б.В.Литвинова.</w:t>
            </w:r>
          </w:p>
        </w:tc>
      </w:tr>
    </w:tbl>
    <w:p w:rsidR="00E21F99" w:rsidRDefault="00E21F99" w:rsidP="008F1BE9">
      <w:pPr>
        <w:ind w:firstLine="0"/>
      </w:pPr>
    </w:p>
    <w:p w:rsidR="00E21F99" w:rsidRPr="007D407F" w:rsidRDefault="00E21F99" w:rsidP="008F1BE9">
      <w:pPr>
        <w:ind w:firstLine="0"/>
      </w:pPr>
      <w:r w:rsidRPr="007D407F">
        <w:t>10. Участники внедрения практики и их роль в процессе внедрения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Участник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Описание его роли в реализации практики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 w:rsidRPr="007D407F">
              <w:t>1.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Воспитанники дошкольных образовательных учреждений г. Снежинска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Подготовка исследовательских работ, выступление.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 w:rsidRPr="007D407F">
              <w:t>2.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 xml:space="preserve"> Педагоги дошкольных образовательных учреждений г. Снежинска, родители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Руководство проведением  исследования и оформлением материалов. Подготовка воспитанников ДОУ к выступлению на Конференции, видеосъемка, отправка конкурсных материалов  организаторам Конференции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 w:rsidRPr="007D407F">
              <w:t>3.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Члены оргкомитета Конференции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Оганизация и реализация проекта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 w:rsidRPr="007D407F">
              <w:t>4.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 xml:space="preserve">Члены экспертного совета 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Участие специалистов Управления образования,  МОУ СОШ № 135 и ДОУ г. Снежинска в качестве членов экспертного совета для оценки конкурсных материалов и выступлений участников.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Default="00E21F99" w:rsidP="008C7428">
            <w:pPr>
              <w:snapToGrid w:val="0"/>
              <w:ind w:firstLine="0"/>
            </w:pPr>
            <w:r>
              <w:t>Муниципальное казённое учреждение</w:t>
            </w:r>
            <w:r w:rsidRPr="00CF4B66">
              <w:t xml:space="preserve"> «Управление образования администрации города Снежинска»;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Default="00E21F99" w:rsidP="008C7428">
            <w:pPr>
              <w:snapToGrid w:val="0"/>
              <w:ind w:firstLine="0"/>
            </w:pPr>
            <w:r w:rsidRPr="00CF4B66">
              <w:t>Общее руководство и контроль  за подготовкой и проведением научно-исследовательской конференции дошкольников «Мои первые открытия»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1F0809" w:rsidRDefault="00E21F99" w:rsidP="008C7428">
            <w:pPr>
              <w:snapToGrid w:val="0"/>
              <w:ind w:firstLine="0"/>
            </w:pPr>
            <w:r w:rsidRPr="001F0809">
              <w:t>Зрители Конференции – дети старшего дошкольного возраста МАДОУ «Детский сад комбинированного вида № 31»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1F0809" w:rsidRDefault="00E21F99" w:rsidP="008C7428">
            <w:pPr>
              <w:snapToGrid w:val="0"/>
              <w:ind w:firstLine="0"/>
            </w:pPr>
            <w:r>
              <w:t>Получение новых знаний</w:t>
            </w:r>
            <w:r w:rsidRPr="001F0809">
              <w:t>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 xml:space="preserve">11. Заинтересованные лица, на которых рассчитана практика 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61"/>
        <w:gridCol w:w="5220"/>
      </w:tblGrid>
      <w:tr w:rsidR="00E21F99" w:rsidRPr="007D407F">
        <w:tc>
          <w:tcPr>
            <w:tcW w:w="4361" w:type="dxa"/>
          </w:tcPr>
          <w:p w:rsidR="00E21F99" w:rsidRPr="00A3521E" w:rsidRDefault="00E21F99" w:rsidP="008C7428">
            <w:pPr>
              <w:ind w:firstLine="0"/>
              <w:jc w:val="center"/>
            </w:pPr>
            <w:r w:rsidRPr="00A3521E">
              <w:t>Количество граждан, участвующих в реализации практики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A3521E" w:rsidRDefault="00E21F99" w:rsidP="00A3521E">
            <w:pPr>
              <w:ind w:firstLine="0"/>
              <w:jc w:val="center"/>
            </w:pPr>
            <w:r w:rsidRPr="00A3521E">
              <w:t>Количество граждан, на которых направлен эффект от реализации практики</w:t>
            </w:r>
          </w:p>
        </w:tc>
      </w:tr>
      <w:tr w:rsidR="00E21F99" w:rsidRPr="007D407F">
        <w:tc>
          <w:tcPr>
            <w:tcW w:w="4361" w:type="dxa"/>
          </w:tcPr>
          <w:p w:rsidR="00E21F99" w:rsidRPr="007D407F" w:rsidRDefault="00E21F99" w:rsidP="00B14745">
            <w:pPr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B14745">
            <w:pPr>
              <w:ind w:firstLine="0"/>
              <w:jc w:val="center"/>
            </w:pPr>
            <w:r>
              <w:t>более 300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12. Краткое описание бизнес-модели реализации практики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E21F99" w:rsidRPr="007D407F">
        <w:tc>
          <w:tcPr>
            <w:tcW w:w="9581" w:type="dxa"/>
          </w:tcPr>
          <w:p w:rsidR="00E21F99" w:rsidRPr="007D407F" w:rsidRDefault="00E21F99" w:rsidP="006327BD">
            <w:pPr>
              <w:snapToGrid w:val="0"/>
              <w:ind w:firstLine="0"/>
            </w:pPr>
            <w:bookmarkStart w:id="0" w:name="_Hlk536457642"/>
            <w:bookmarkEnd w:id="0"/>
            <w:r>
              <w:t>Проект не предполагает коммерческой выгоды. Наградной материал Фестиваля обеспечен за счёт оргвзноса участников и спонсорских финансовых средств.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13. Краткое описание практики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E21F99" w:rsidRPr="007D407F">
        <w:trPr>
          <w:trHeight w:val="416"/>
        </w:trPr>
        <w:tc>
          <w:tcPr>
            <w:tcW w:w="9581" w:type="dxa"/>
          </w:tcPr>
          <w:p w:rsidR="00E21F99" w:rsidRPr="00362523" w:rsidRDefault="00E21F99" w:rsidP="00362523">
            <w:pPr>
              <w:ind w:left="180" w:firstLine="360"/>
              <w:jc w:val="both"/>
            </w:pPr>
            <w:r w:rsidRPr="00362523">
              <w:t xml:space="preserve">Представляемая практика реализуется в рамках муниципальной системы образования Снежинского городского округа с 2014 года ежегодно. Участники проекта:   воспитанники дошкольных образовательных учреждений города Снежинска в возрасте  от 5 до 7 лет с научным  руководителем (родителем или педагогом, курирующим исследовательскую работу обучающегося).     </w:t>
            </w:r>
          </w:p>
          <w:p w:rsidR="00E21F99" w:rsidRPr="00362523" w:rsidRDefault="00E21F99" w:rsidP="00362523">
            <w:pPr>
              <w:ind w:left="180" w:firstLine="360"/>
              <w:jc w:val="both"/>
            </w:pPr>
            <w:r w:rsidRPr="00362523">
              <w:t>Участники  защищают заранее подготовленную исследовательскую работу по самостоятельно выбранной теме в  рамках четырёх секций: «Рукотворный мир», «Чудеса природы», «Немного истории», «О здоровье и не только». Темы докладов разнообразны, например: «Бионика в автомобилестроении», «Фильтрация воды», «Доктор соль», «История одной улицы», «Загадочная плесень» и другие.</w:t>
            </w:r>
          </w:p>
          <w:p w:rsidR="00E21F99" w:rsidRPr="00362523" w:rsidRDefault="00E21F99" w:rsidP="00362523">
            <w:pPr>
              <w:ind w:left="180" w:firstLine="360"/>
              <w:jc w:val="both"/>
            </w:pPr>
            <w:r>
              <w:t xml:space="preserve">   </w:t>
            </w:r>
            <w:r w:rsidRPr="00362523">
              <w:t xml:space="preserve">Выступление включает в себя стендовый доклад, демонстрацию эксперимента в течение 7 минут. По окончании выступления  отводится 3-5 минут на вопросы экспертов и участников конференции. При защите коллективной работы каждый из авторов выступает с представлением своего собственного вклада в исследование. </w:t>
            </w:r>
          </w:p>
          <w:p w:rsidR="00E21F99" w:rsidRPr="007D407F" w:rsidRDefault="00E21F99" w:rsidP="00362523">
            <w:pPr>
              <w:ind w:left="180" w:firstLine="360"/>
              <w:jc w:val="both"/>
            </w:pPr>
            <w:r>
              <w:t xml:space="preserve">  </w:t>
            </w:r>
            <w:r w:rsidRPr="00362523">
              <w:t>По итогам работы конференции экспертный совет  определяет победителей, которые приглашаются на  муниципальную научно – исследовательскую конференцию юных исследователей «Литвиновские чтения»  на базе МБОУ «Средняя общеобразовательная школа № 135» имени академика Б.В.Литвинова.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14. Действия по развертыванию практики</w:t>
      </w:r>
    </w:p>
    <w:p w:rsidR="00E21F99" w:rsidRPr="00183F0C" w:rsidRDefault="00E21F99" w:rsidP="008F1BE9">
      <w:pPr>
        <w:ind w:firstLine="0"/>
        <w:rPr>
          <w:i/>
          <w:iCs/>
        </w:rPr>
      </w:pPr>
      <w:r w:rsidRPr="00183F0C">
        <w:rPr>
          <w:i/>
          <w:iCs/>
        </w:rPr>
        <w:t>Описание перечня мероприятий, которые были предприняты для реализации практики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Описание мероприятия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Исполнитель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 w:rsidRPr="007D407F">
              <w:t>1</w:t>
            </w:r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Default="00E21F99" w:rsidP="00F91D41">
            <w:pPr>
              <w:ind w:firstLine="0"/>
            </w:pPr>
            <w:r>
              <w:t>Подготовительный этап (подготовка,  согласование и утверждение  НПА, рассылка приглашений к участию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Default="00E21F99" w:rsidP="00362523">
            <w:pPr>
              <w:snapToGrid w:val="0"/>
              <w:ind w:firstLine="0"/>
              <w:jc w:val="center"/>
            </w:pPr>
            <w:r>
              <w:t>Организационный комитет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2</w:t>
            </w:r>
            <w:r w:rsidRPr="007D407F">
              <w:t>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F91D41">
            <w:pPr>
              <w:ind w:firstLine="0"/>
            </w:pPr>
            <w:r>
              <w:t>Организационный этап (приём заявок и документов, п</w:t>
            </w:r>
            <w:r w:rsidRPr="007605BC">
              <w:t>роведение экспертизы соответствия представленных материалов требованиям Положения</w:t>
            </w:r>
            <w:r>
              <w:t xml:space="preserve">. </w:t>
            </w:r>
            <w:r w:rsidRPr="007605BC">
              <w:t xml:space="preserve"> </w:t>
            </w:r>
            <w:r>
              <w:t>Размещение анонса мероприятия в СМИ и на официальных сайтах МАДОУ «Детский сад комбинированного вида № 31», МКУ «Управление образования»,. «Администрации г. Снежинска»</w:t>
            </w:r>
            <w:r w:rsidRPr="007605BC">
              <w:t xml:space="preserve"> - 1 месяц);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362523">
            <w:pPr>
              <w:snapToGrid w:val="0"/>
              <w:ind w:firstLine="0"/>
              <w:jc w:val="center"/>
            </w:pPr>
            <w:r>
              <w:t>Организационный комитет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3</w:t>
            </w:r>
            <w:r w:rsidRPr="007D407F">
              <w:t xml:space="preserve">.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F91D41">
            <w:pPr>
              <w:ind w:firstLine="0"/>
            </w:pPr>
            <w:r>
              <w:t>Основной этап (церемония открытия, выступление участников. Работа экспертного совета конференции. Подготовка наградного материала. - 1 неделя).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362523">
            <w:pPr>
              <w:snapToGrid w:val="0"/>
              <w:ind w:firstLine="0"/>
              <w:jc w:val="center"/>
            </w:pPr>
            <w:r>
              <w:t>Экспертный совет, организационный комитет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4</w:t>
            </w:r>
            <w:r w:rsidRPr="007D407F">
              <w:t xml:space="preserve">.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362523">
            <w:pPr>
              <w:snapToGrid w:val="0"/>
              <w:ind w:firstLine="0"/>
            </w:pPr>
            <w:r>
              <w:t>Заключительный этап (работа экспертного совета, церемония награждения, освещение в СМИ- 1 неделя)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362523">
            <w:pPr>
              <w:snapToGrid w:val="0"/>
              <w:ind w:firstLine="0"/>
              <w:jc w:val="center"/>
            </w:pPr>
            <w:r>
              <w:t>Экспертный совет, организационный комитет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15. Нормативно-правовые акты, принятые для обеспечения реализации практики</w:t>
      </w:r>
    </w:p>
    <w:p w:rsidR="00E21F99" w:rsidRPr="00183F0C" w:rsidRDefault="00E21F99" w:rsidP="008F1BE9">
      <w:pPr>
        <w:ind w:firstLine="0"/>
        <w:rPr>
          <w:i/>
          <w:iCs/>
        </w:rPr>
      </w:pPr>
      <w:r w:rsidRPr="00183F0C">
        <w:rPr>
          <w:i/>
          <w:iCs/>
        </w:rPr>
        <w:t>Принятые НПА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Наименование НПА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Результат принятия НПА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snapToGrid w:val="0"/>
              <w:ind w:firstLine="0"/>
              <w:jc w:val="center"/>
            </w:pPr>
            <w:r>
              <w:t>1</w:t>
            </w:r>
            <w:r w:rsidRPr="007D407F">
              <w:t>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F91D41">
            <w:pPr>
              <w:ind w:firstLine="0"/>
            </w:pPr>
            <w:r w:rsidRPr="007605BC">
              <w:t xml:space="preserve">Приказ </w:t>
            </w:r>
            <w:r>
              <w:t xml:space="preserve">МКУ </w:t>
            </w:r>
            <w:r w:rsidRPr="007605BC">
              <w:t>«Управление образования администрации города Снежинска»</w:t>
            </w:r>
            <w:r>
              <w:t xml:space="preserve"> </w:t>
            </w:r>
            <w:r w:rsidRPr="007605BC">
              <w:t>«О проведении муниципальной научно-исследовательской конференции дошкольников «Мои первые открытия» №</w:t>
            </w:r>
            <w:r>
              <w:t xml:space="preserve"> </w:t>
            </w:r>
            <w:r w:rsidRPr="007605BC">
              <w:t>43 от 27.01.2022г.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Default="00E21F99" w:rsidP="00793F3E">
            <w:pPr>
              <w:snapToGrid w:val="0"/>
              <w:ind w:firstLine="0"/>
            </w:pPr>
            <w:r>
              <w:t xml:space="preserve">В соответствии с приказом организована и проведёна </w:t>
            </w:r>
            <w:r w:rsidRPr="007605BC">
              <w:t xml:space="preserve">муниципальной научно-исследовательской конференции дошкольников «Мои первые открытия» </w:t>
            </w:r>
          </w:p>
          <w:p w:rsidR="00E21F99" w:rsidRPr="007D407F" w:rsidRDefault="00E21F99" w:rsidP="00793F3E">
            <w:pPr>
              <w:snapToGrid w:val="0"/>
              <w:ind w:firstLine="0"/>
            </w:pPr>
          </w:p>
        </w:tc>
      </w:tr>
      <w:tr w:rsidR="00E21F99" w:rsidRPr="007D407F" w:rsidTr="00F91D41">
        <w:trPr>
          <w:trHeight w:val="3763"/>
        </w:trPr>
        <w:tc>
          <w:tcPr>
            <w:tcW w:w="959" w:type="dxa"/>
          </w:tcPr>
          <w:p w:rsidR="00E21F99" w:rsidRPr="007D407F" w:rsidRDefault="00E21F99" w:rsidP="00F91D41">
            <w:pPr>
              <w:snapToGrid w:val="0"/>
              <w:ind w:firstLine="0"/>
              <w:jc w:val="center"/>
            </w:pPr>
            <w:r>
              <w:t>2</w:t>
            </w:r>
            <w:r w:rsidRPr="007D407F">
              <w:t>.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21F99" w:rsidRPr="007D407F" w:rsidRDefault="00E21F99" w:rsidP="00F91D41">
            <w:pPr>
              <w:pStyle w:val="NormalWeb"/>
              <w:spacing w:line="360" w:lineRule="auto"/>
            </w:pPr>
            <w:r>
              <w:t>Положение о  проведении  муниципальной научно-исследовательской конференции дошкольников «Мои первые открытия» (Приложение к п</w:t>
            </w:r>
            <w:r w:rsidRPr="007605BC">
              <w:t>риказ</w:t>
            </w:r>
            <w:r>
              <w:t>у</w:t>
            </w:r>
            <w:r w:rsidRPr="007605BC">
              <w:t xml:space="preserve"> </w:t>
            </w:r>
            <w:r>
              <w:t xml:space="preserve">МКУ </w:t>
            </w:r>
            <w:r w:rsidRPr="007605BC">
              <w:t>«Управление образования администрации города Снежинска»</w:t>
            </w:r>
            <w:r>
              <w:t xml:space="preserve"> </w:t>
            </w:r>
            <w:r w:rsidRPr="007605BC">
              <w:t>№</w:t>
            </w:r>
            <w:r>
              <w:t xml:space="preserve"> </w:t>
            </w:r>
            <w:r w:rsidRPr="007605BC">
              <w:t>43 от 27.01.2022г</w:t>
            </w:r>
            <w:r>
              <w:t>)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F91D41">
            <w:pPr>
              <w:snapToGrid w:val="0"/>
              <w:ind w:firstLine="0"/>
            </w:pPr>
            <w:r>
              <w:t>Определены условия проведения  Конференции</w:t>
            </w:r>
          </w:p>
        </w:tc>
      </w:tr>
    </w:tbl>
    <w:p w:rsidR="00E21F99" w:rsidRPr="007D407F" w:rsidRDefault="00E21F99" w:rsidP="00F91D41"/>
    <w:p w:rsidR="00E21F99" w:rsidRPr="00183F0C" w:rsidRDefault="00E21F99" w:rsidP="008F1BE9">
      <w:pPr>
        <w:ind w:firstLine="0"/>
        <w:rPr>
          <w:i/>
          <w:iCs/>
        </w:rPr>
      </w:pPr>
      <w:r w:rsidRPr="00183F0C">
        <w:rPr>
          <w:i/>
          <w:iCs/>
        </w:rPr>
        <w:t>Измененные НПА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2835"/>
        <w:gridCol w:w="2410"/>
        <w:gridCol w:w="3377"/>
      </w:tblGrid>
      <w:tr w:rsidR="00E21F99" w:rsidRPr="007D407F">
        <w:tc>
          <w:tcPr>
            <w:tcW w:w="959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Наименование НПА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Изменения, внесенные в НПА</w:t>
            </w:r>
          </w:p>
        </w:tc>
        <w:tc>
          <w:tcPr>
            <w:tcW w:w="3377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Результат внесения изменений</w:t>
            </w:r>
          </w:p>
        </w:tc>
      </w:tr>
      <w:tr w:rsidR="00E21F99" w:rsidRPr="007D407F">
        <w:tc>
          <w:tcPr>
            <w:tcW w:w="959" w:type="dxa"/>
          </w:tcPr>
          <w:p w:rsidR="00E21F99" w:rsidRPr="007D407F" w:rsidRDefault="00E21F99" w:rsidP="00450BBB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snapToGrid w:val="0"/>
            </w:pPr>
            <w:r>
              <w:t>-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>16. Ресурсы, необходимые для внедрения практики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17"/>
        <w:gridCol w:w="3686"/>
        <w:gridCol w:w="5078"/>
      </w:tblGrid>
      <w:tr w:rsidR="00E21F99" w:rsidRPr="007D407F">
        <w:tc>
          <w:tcPr>
            <w:tcW w:w="817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Описание ресурса</w:t>
            </w:r>
          </w:p>
        </w:tc>
        <w:tc>
          <w:tcPr>
            <w:tcW w:w="5078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Для каких целей данный ресурс необходим</w:t>
            </w:r>
          </w:p>
        </w:tc>
      </w:tr>
      <w:tr w:rsidR="00E21F99" w:rsidRPr="007D407F">
        <w:tc>
          <w:tcPr>
            <w:tcW w:w="817" w:type="dxa"/>
          </w:tcPr>
          <w:p w:rsidR="00E21F99" w:rsidRPr="007D407F" w:rsidRDefault="00E21F99" w:rsidP="00450BBB">
            <w:pPr>
              <w:snapToGrid w:val="0"/>
              <w:ind w:firstLine="0"/>
              <w:jc w:val="center"/>
            </w:pPr>
            <w:r w:rsidRPr="007D407F">
              <w:t>1.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21F99" w:rsidRPr="007D407F" w:rsidRDefault="00E21F99" w:rsidP="00451F9B">
            <w:pPr>
              <w:snapToGrid w:val="0"/>
              <w:ind w:firstLine="0"/>
            </w:pPr>
            <w:r>
              <w:t xml:space="preserve">Кадровые </w:t>
            </w:r>
          </w:p>
        </w:tc>
        <w:tc>
          <w:tcPr>
            <w:tcW w:w="5078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BB2D3D">
            <w:pPr>
              <w:snapToGrid w:val="0"/>
              <w:ind w:firstLine="0"/>
            </w:pPr>
            <w:r>
              <w:t>Работа по организации и реализации проекта. Ведение документации. Техническое сопровождение.</w:t>
            </w:r>
          </w:p>
        </w:tc>
      </w:tr>
      <w:tr w:rsidR="00E21F99" w:rsidRPr="007D407F">
        <w:tc>
          <w:tcPr>
            <w:tcW w:w="817" w:type="dxa"/>
          </w:tcPr>
          <w:p w:rsidR="00E21F99" w:rsidRPr="007D407F" w:rsidRDefault="00E21F99" w:rsidP="00450BBB">
            <w:pPr>
              <w:snapToGrid w:val="0"/>
              <w:ind w:firstLine="0"/>
              <w:jc w:val="center"/>
            </w:pPr>
            <w:r w:rsidRPr="007D407F">
              <w:t>2.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21F99" w:rsidRPr="007D407F" w:rsidRDefault="00E21F99" w:rsidP="00BB2D3D">
            <w:pPr>
              <w:snapToGrid w:val="0"/>
              <w:ind w:firstLine="0"/>
            </w:pPr>
            <w:r>
              <w:t xml:space="preserve">Материально-технические </w:t>
            </w:r>
          </w:p>
        </w:tc>
        <w:tc>
          <w:tcPr>
            <w:tcW w:w="5078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BB2D3D">
            <w:pPr>
              <w:snapToGrid w:val="0"/>
              <w:ind w:firstLine="0"/>
            </w:pPr>
            <w:r>
              <w:t>Обеспечение цифровой и компьютерной техникой.</w:t>
            </w:r>
          </w:p>
        </w:tc>
      </w:tr>
      <w:tr w:rsidR="00E21F99" w:rsidRPr="007D407F">
        <w:tc>
          <w:tcPr>
            <w:tcW w:w="817" w:type="dxa"/>
          </w:tcPr>
          <w:p w:rsidR="00E21F99" w:rsidRPr="007D407F" w:rsidRDefault="00E21F99" w:rsidP="00450BBB">
            <w:pPr>
              <w:snapToGrid w:val="0"/>
              <w:ind w:firstLine="0"/>
              <w:jc w:val="center"/>
            </w:pPr>
            <w:r w:rsidRPr="007D407F">
              <w:t>3.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21F99" w:rsidRDefault="00E21F99" w:rsidP="00BB2D3D">
            <w:pPr>
              <w:snapToGrid w:val="0"/>
              <w:ind w:firstLine="0"/>
            </w:pPr>
            <w:r>
              <w:t xml:space="preserve">Финансовые </w:t>
            </w:r>
          </w:p>
          <w:p w:rsidR="00E21F99" w:rsidRPr="007D407F" w:rsidRDefault="00E21F99" w:rsidP="00BB2D3D">
            <w:pPr>
              <w:snapToGrid w:val="0"/>
              <w:ind w:firstLine="0"/>
            </w:pPr>
          </w:p>
        </w:tc>
        <w:tc>
          <w:tcPr>
            <w:tcW w:w="5078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5F3617">
            <w:pPr>
              <w:snapToGrid w:val="0"/>
              <w:ind w:firstLine="0"/>
            </w:pPr>
            <w:r>
              <w:t>Подготовка и приобретение наградной продукции</w:t>
            </w:r>
          </w:p>
        </w:tc>
      </w:tr>
    </w:tbl>
    <w:p w:rsidR="00E21F99" w:rsidRPr="007D407F" w:rsidRDefault="00E21F99" w:rsidP="008F1BE9">
      <w:pPr>
        <w:ind w:firstLine="0"/>
      </w:pPr>
      <w:r w:rsidRPr="007D407F">
        <w:t xml:space="preserve">17. Выгодополучатели </w:t>
      </w:r>
    </w:p>
    <w:p w:rsidR="00E21F99" w:rsidRPr="007D407F" w:rsidRDefault="00E21F99" w:rsidP="008F1BE9">
      <w:pPr>
        <w:ind w:firstLine="0"/>
      </w:pPr>
      <w:r w:rsidRPr="007D407F">
        <w:t>(</w:t>
      </w:r>
      <w:r w:rsidRPr="007D407F">
        <w:rPr>
          <w:i/>
          <w:iCs/>
        </w:rPr>
        <w:t>регион, предприниматели, жители т.п.)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47"/>
        <w:gridCol w:w="4139"/>
        <w:gridCol w:w="4795"/>
      </w:tblGrid>
      <w:tr w:rsidR="00E21F99" w:rsidRPr="007D407F">
        <w:tc>
          <w:tcPr>
            <w:tcW w:w="647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4139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Выгодополучатель/ группа выгодополучателей</w:t>
            </w: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Описание выгод, полученных в результате внедрения практики</w:t>
            </w:r>
          </w:p>
        </w:tc>
      </w:tr>
      <w:tr w:rsidR="00E21F99" w:rsidRPr="007D407F">
        <w:tc>
          <w:tcPr>
            <w:tcW w:w="647" w:type="dxa"/>
          </w:tcPr>
          <w:p w:rsidR="00E21F99" w:rsidRPr="007D407F" w:rsidRDefault="00E21F99" w:rsidP="00901AEF">
            <w:pPr>
              <w:snapToGrid w:val="0"/>
              <w:ind w:firstLine="0"/>
              <w:jc w:val="center"/>
            </w:pPr>
            <w:r w:rsidRPr="007D407F">
              <w:t>1.</w:t>
            </w:r>
          </w:p>
        </w:tc>
        <w:tc>
          <w:tcPr>
            <w:tcW w:w="4139" w:type="dxa"/>
            <w:tcBorders>
              <w:left w:val="single" w:sz="4" w:space="0" w:color="000000"/>
            </w:tcBorders>
          </w:tcPr>
          <w:p w:rsidR="00E21F99" w:rsidRPr="002C1F27" w:rsidRDefault="00E21F99" w:rsidP="00577C3C">
            <w:pPr>
              <w:ind w:firstLine="0"/>
            </w:pPr>
            <w:r w:rsidRPr="002B07C3">
              <w:t>МКУ «Управление образования администрации города Снежинска»</w:t>
            </w: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2C1F27" w:rsidRDefault="00E21F99" w:rsidP="00577C3C">
            <w:pPr>
              <w:ind w:firstLine="0"/>
            </w:pPr>
            <w:r>
              <w:t>Формирование тесных взаимоотношений с дошкольными образовательными учреждениями городов ЗАТО.</w:t>
            </w:r>
          </w:p>
        </w:tc>
      </w:tr>
      <w:tr w:rsidR="00E21F99" w:rsidRPr="007D407F">
        <w:tc>
          <w:tcPr>
            <w:tcW w:w="647" w:type="dxa"/>
          </w:tcPr>
          <w:p w:rsidR="00E21F99" w:rsidRPr="007D407F" w:rsidRDefault="00E21F99" w:rsidP="00901AEF">
            <w:pPr>
              <w:snapToGrid w:val="0"/>
              <w:ind w:firstLine="0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left w:val="single" w:sz="4" w:space="0" w:color="000000"/>
            </w:tcBorders>
          </w:tcPr>
          <w:p w:rsidR="00E21F99" w:rsidRPr="000C356B" w:rsidRDefault="00E21F99" w:rsidP="000C356B">
            <w:pPr>
              <w:ind w:firstLine="73"/>
            </w:pPr>
            <w:r w:rsidRPr="000C356B">
              <w:t>Муниципальное бюджетное общеобразовательное учреждение «Средняя общеобразовательная школа № 135» имени академика Б.В.Лит</w:t>
            </w:r>
            <w:r>
              <w:t>винова»</w:t>
            </w:r>
          </w:p>
          <w:p w:rsidR="00E21F99" w:rsidRPr="002B07C3" w:rsidRDefault="00E21F99" w:rsidP="00577C3C">
            <w:pPr>
              <w:ind w:firstLine="0"/>
            </w:pP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Default="00E21F99" w:rsidP="00577C3C">
            <w:pPr>
              <w:ind w:firstLine="0"/>
            </w:pPr>
            <w:r>
              <w:t>Победители</w:t>
            </w:r>
            <w:r w:rsidRPr="00E84E4F">
              <w:t xml:space="preserve"> </w:t>
            </w:r>
            <w:r>
              <w:t>научно-исследовательской конференции</w:t>
            </w:r>
            <w:r w:rsidRPr="00E84E4F">
              <w:t xml:space="preserve"> дошкольников «Мои первые открытия»</w:t>
            </w:r>
            <w:r>
              <w:t xml:space="preserve"> представляют свои работы на муниципальной</w:t>
            </w:r>
            <w:r w:rsidRPr="00E84E4F">
              <w:t xml:space="preserve"> научно –</w:t>
            </w:r>
            <w:r>
              <w:t xml:space="preserve"> исследовательской конференции</w:t>
            </w:r>
            <w:r w:rsidRPr="00E84E4F">
              <w:t xml:space="preserve"> юных исследователей «Литвиновские чтения» </w:t>
            </w:r>
            <w:r>
              <w:t>, поводимой  на базе школы.</w:t>
            </w:r>
          </w:p>
        </w:tc>
      </w:tr>
      <w:tr w:rsidR="00E21F99" w:rsidRPr="007D407F">
        <w:tc>
          <w:tcPr>
            <w:tcW w:w="647" w:type="dxa"/>
          </w:tcPr>
          <w:p w:rsidR="00E21F99" w:rsidRPr="007D407F" w:rsidRDefault="00E21F99" w:rsidP="00901AEF">
            <w:pPr>
              <w:snapToGrid w:val="0"/>
              <w:ind w:firstLine="0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left w:val="single" w:sz="4" w:space="0" w:color="000000"/>
            </w:tcBorders>
          </w:tcPr>
          <w:p w:rsidR="00E21F99" w:rsidRPr="000C356B" w:rsidRDefault="00E21F99" w:rsidP="006327BD">
            <w:pPr>
              <w:ind w:firstLine="0"/>
            </w:pPr>
            <w:r>
              <w:t>МАДОУ «Детский сад комбинированного вида № 31»</w:t>
            </w: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Default="00E21F99" w:rsidP="00577C3C">
            <w:pPr>
              <w:ind w:firstLine="0"/>
            </w:pPr>
            <w:r>
              <w:t>Формирование положительного имиджа</w:t>
            </w:r>
          </w:p>
        </w:tc>
      </w:tr>
      <w:tr w:rsidR="00E21F99" w:rsidRPr="007D407F" w:rsidTr="00F91D41">
        <w:trPr>
          <w:trHeight w:val="780"/>
        </w:trPr>
        <w:tc>
          <w:tcPr>
            <w:tcW w:w="647" w:type="dxa"/>
          </w:tcPr>
          <w:p w:rsidR="00E21F99" w:rsidRPr="007D407F" w:rsidRDefault="00E21F99" w:rsidP="00901AEF">
            <w:pPr>
              <w:snapToGrid w:val="0"/>
              <w:ind w:firstLine="0"/>
              <w:jc w:val="center"/>
            </w:pPr>
            <w:r>
              <w:t>4</w:t>
            </w:r>
            <w:r w:rsidRPr="007D407F">
              <w:t>.</w:t>
            </w:r>
          </w:p>
        </w:tc>
        <w:tc>
          <w:tcPr>
            <w:tcW w:w="4139" w:type="dxa"/>
            <w:tcBorders>
              <w:left w:val="single" w:sz="4" w:space="0" w:color="000000"/>
            </w:tcBorders>
          </w:tcPr>
          <w:p w:rsidR="00E21F99" w:rsidRPr="007D407F" w:rsidRDefault="00E21F99" w:rsidP="00F91D41">
            <w:pPr>
              <w:ind w:firstLine="0"/>
            </w:pPr>
            <w:r>
              <w:t>Педагоги- руководители детей -участников</w:t>
            </w: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0C356B">
            <w:pPr>
              <w:ind w:firstLine="0"/>
            </w:pPr>
            <w:r w:rsidRPr="002B07C3">
              <w:t>Повышение уровня профессиональной компетентности</w:t>
            </w:r>
          </w:p>
        </w:tc>
      </w:tr>
      <w:tr w:rsidR="00E21F99" w:rsidRPr="007D407F">
        <w:tc>
          <w:tcPr>
            <w:tcW w:w="647" w:type="dxa"/>
          </w:tcPr>
          <w:p w:rsidR="00E21F99" w:rsidRPr="007D407F" w:rsidRDefault="00E21F99" w:rsidP="00901AEF">
            <w:pPr>
              <w:snapToGrid w:val="0"/>
              <w:ind w:firstLine="0"/>
              <w:jc w:val="center"/>
            </w:pPr>
            <w:r w:rsidRPr="007D407F">
              <w:t>3.</w:t>
            </w:r>
          </w:p>
        </w:tc>
        <w:tc>
          <w:tcPr>
            <w:tcW w:w="4139" w:type="dxa"/>
            <w:tcBorders>
              <w:left w:val="single" w:sz="4" w:space="0" w:color="000000"/>
            </w:tcBorders>
          </w:tcPr>
          <w:p w:rsidR="00E21F99" w:rsidRDefault="00E21F99" w:rsidP="000C356B">
            <w:pPr>
              <w:ind w:firstLine="0"/>
            </w:pPr>
            <w:r>
              <w:t>Дети - участники</w:t>
            </w:r>
          </w:p>
          <w:p w:rsidR="00E21F99" w:rsidRPr="007D407F" w:rsidRDefault="00E21F99" w:rsidP="00901AEF">
            <w:pPr>
              <w:snapToGrid w:val="0"/>
              <w:ind w:firstLine="0"/>
            </w:pP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6327BD" w:rsidRDefault="00E21F99" w:rsidP="00AC6725">
            <w:pPr>
              <w:snapToGrid w:val="0"/>
              <w:ind w:firstLine="0"/>
            </w:pPr>
            <w:r w:rsidRPr="006327BD">
              <w:t>Реализация интеллектуально- творческого  потенциала личности</w:t>
            </w:r>
            <w:r>
              <w:t>.</w:t>
            </w:r>
            <w:r w:rsidRPr="006327BD">
              <w:t xml:space="preserve"> Приобретение навыков эффективного общения, поиска и использования информации, повышение самооценки, развитие воображения, мышления, памяти, речи и др.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 xml:space="preserve">18. Затраты на реализацию практики 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1"/>
        <w:gridCol w:w="2055"/>
        <w:gridCol w:w="3107"/>
        <w:gridCol w:w="3748"/>
      </w:tblGrid>
      <w:tr w:rsidR="00E21F99" w:rsidRPr="007D407F">
        <w:tc>
          <w:tcPr>
            <w:tcW w:w="671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Статья затрат</w:t>
            </w:r>
          </w:p>
        </w:tc>
        <w:tc>
          <w:tcPr>
            <w:tcW w:w="3107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Объем затрат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Источник финансирования</w:t>
            </w:r>
          </w:p>
        </w:tc>
      </w:tr>
      <w:tr w:rsidR="00E21F99" w:rsidRPr="007D407F">
        <w:tc>
          <w:tcPr>
            <w:tcW w:w="671" w:type="dxa"/>
          </w:tcPr>
          <w:p w:rsidR="00E21F99" w:rsidRPr="007D407F" w:rsidRDefault="00E21F99" w:rsidP="006E122C">
            <w:pPr>
              <w:snapToGrid w:val="0"/>
              <w:ind w:firstLine="0"/>
              <w:jc w:val="center"/>
            </w:pPr>
            <w:r w:rsidRPr="007D407F">
              <w:t>1.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:rsidR="00E21F99" w:rsidRPr="001140AA" w:rsidRDefault="00E21F99" w:rsidP="00577C3C">
            <w:pPr>
              <w:pStyle w:val="a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A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3107" w:type="dxa"/>
            <w:tcBorders>
              <w:left w:val="single" w:sz="4" w:space="0" w:color="000000"/>
            </w:tcBorders>
          </w:tcPr>
          <w:p w:rsidR="00E21F99" w:rsidRPr="001140AA" w:rsidRDefault="00E21F99" w:rsidP="00577C3C">
            <w:pPr>
              <w:pStyle w:val="a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A">
              <w:rPr>
                <w:rFonts w:ascii="Times New Roman" w:hAnsi="Times New Roman" w:cs="Times New Roman"/>
                <w:sz w:val="24"/>
                <w:szCs w:val="24"/>
              </w:rPr>
              <w:t>15000 рублей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15777" w:rsidRDefault="00E21F99" w:rsidP="00432F55">
            <w:pPr>
              <w:snapToGrid w:val="0"/>
              <w:ind w:firstLine="0"/>
              <w:jc w:val="center"/>
            </w:pPr>
            <w:r w:rsidRPr="00715777">
              <w:t>Спонсорская помощь, организационный взнос.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7D407F">
        <w:rPr>
          <w:i/>
          <w:iCs/>
        </w:rPr>
        <w:t>(не более 0,5 страницы)</w:t>
      </w: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E21F99" w:rsidRPr="007D407F">
        <w:tc>
          <w:tcPr>
            <w:tcW w:w="9581" w:type="dxa"/>
          </w:tcPr>
          <w:p w:rsidR="00E21F99" w:rsidRPr="002A4E61" w:rsidRDefault="00E21F99" w:rsidP="007157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</w:pPr>
            <w:r>
              <w:t xml:space="preserve">Реализована </w:t>
            </w:r>
            <w:r w:rsidRPr="00E84E4F">
              <w:t xml:space="preserve">эффективная </w:t>
            </w:r>
            <w:r>
              <w:t>форм</w:t>
            </w:r>
            <w:r w:rsidRPr="00E84E4F">
              <w:t xml:space="preserve">а работы </w:t>
            </w:r>
            <w:r>
              <w:t>по</w:t>
            </w:r>
            <w:r w:rsidRPr="00E84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E84E4F">
              <w:rPr>
                <w:color w:val="000000"/>
              </w:rPr>
              <w:t>ыявлени</w:t>
            </w:r>
            <w:r>
              <w:rPr>
                <w:color w:val="000000"/>
              </w:rPr>
              <w:t>ю, развитию и поддержке</w:t>
            </w:r>
            <w:r w:rsidRPr="00E84E4F">
              <w:rPr>
                <w:color w:val="000000"/>
              </w:rPr>
              <w:t xml:space="preserve"> интеллектуально и творчески одаренных обучающихся МДОУ</w:t>
            </w:r>
            <w:r>
              <w:rPr>
                <w:color w:val="000000"/>
              </w:rPr>
              <w:t xml:space="preserve"> г. Снежинска.</w:t>
            </w:r>
          </w:p>
          <w:p w:rsidR="00E21F99" w:rsidRPr="00E84E4F" w:rsidRDefault="00E21F99" w:rsidP="007157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</w:pPr>
            <w:r>
              <w:t xml:space="preserve"> </w:t>
            </w:r>
            <w:r w:rsidRPr="00E84E4F">
              <w:t>Популяризованы среди педагогов и родителей</w:t>
            </w:r>
            <w:r>
              <w:t xml:space="preserve"> г. Снежинска</w:t>
            </w:r>
            <w:r w:rsidRPr="00E84E4F">
              <w:t xml:space="preserve"> формы и технологии работы с обучающимися, формирующие у детей дошкольного возраста исследовательское поведение.</w:t>
            </w:r>
          </w:p>
          <w:p w:rsidR="00E21F99" w:rsidRPr="00E84E4F" w:rsidRDefault="00E21F99" w:rsidP="007157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</w:pPr>
            <w:r w:rsidRPr="00E84E4F">
              <w:t>Создана эффективная система работы с детьми, направленная на расширение знаний об окружающем мире, повышение уровня познавательного развития,   формирование научного мировоззрения и развитие творческих способностей у детей старшего дошкольного возраста.</w:t>
            </w:r>
          </w:p>
          <w:p w:rsidR="00E21F99" w:rsidRPr="00E84E4F" w:rsidRDefault="00E21F99" w:rsidP="0071577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</w:pPr>
            <w:r w:rsidRPr="00E84E4F">
              <w:t>У детей 5-7 лет сформированы навыки проведения научного исследования и его презентации.</w:t>
            </w:r>
          </w:p>
          <w:p w:rsidR="00E21F99" w:rsidRPr="00E84E4F" w:rsidRDefault="00E21F99" w:rsidP="0071577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</w:pPr>
            <w:r w:rsidRPr="00E84E4F">
              <w:t>Внедрена технология формирования исследовательского поведения детей старшего дошкольного возраста А.И.  Савенкова.</w:t>
            </w:r>
          </w:p>
          <w:p w:rsidR="00E21F99" w:rsidRPr="007D407F" w:rsidRDefault="00E21F99" w:rsidP="00F91D4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</w:pPr>
            <w:r w:rsidRPr="00E84E4F">
              <w:t>Создано единое интеллектуально-образовательное пространство.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rPr>
          <w:i/>
          <w:iCs/>
        </w:rPr>
        <w:t xml:space="preserve">20. Краткая информация о лидере практики/команде проекта </w:t>
      </w:r>
      <w:r w:rsidRPr="007D407F">
        <w:t>(не более 0,5 страницы)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E21F99" w:rsidRPr="007D407F">
        <w:tc>
          <w:tcPr>
            <w:tcW w:w="9615" w:type="dxa"/>
          </w:tcPr>
          <w:p w:rsidR="00E21F99" w:rsidRDefault="00E21F99" w:rsidP="00EF324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Каурова Марина Николаевна (год рождения – 1975,  стаж работы: общий – 24 года; в данном коллективе 24 года, в должности заместителя заведующего по УВР -22 года)</w:t>
            </w:r>
            <w:r w:rsidRPr="00FD6ADF">
              <w:t xml:space="preserve"> – компетентный  </w:t>
            </w:r>
            <w:r>
              <w:t>заместитель руководителя</w:t>
            </w:r>
            <w:r w:rsidRPr="00FD6ADF">
              <w:t xml:space="preserve"> с активной жизненной пози</w:t>
            </w:r>
            <w:r>
              <w:t>цией,  более 20</w:t>
            </w:r>
            <w:r w:rsidRPr="00FD6ADF">
              <w:t xml:space="preserve">  лет работает в системе дошкольного образования города Снежинска,  внесла значительный вклад  в её развитие. </w:t>
            </w:r>
            <w:r>
              <w:t xml:space="preserve"> </w:t>
            </w:r>
            <w:r w:rsidRPr="00FD6ADF">
              <w:t>В своей деятельности руководствуется знаниями стратегии развития образования в России, принципами образовательной политики, современными педагогическими концепциями и технологиями</w:t>
            </w:r>
            <w:r>
              <w:t xml:space="preserve">.  Марина Николаевна активно участвует в методической работе города, области: с 2005 года  по 2012 год была руководителем городского методического объединения заместителей заведующих по УВР и старших  воспитателей; является одним из руководителей и преподавателей городской «Школы молодого воспитателя», неоднократные выступла на </w:t>
            </w:r>
            <w:r w:rsidRPr="00B40E8F">
              <w:rPr>
                <w:color w:val="000000"/>
              </w:rPr>
              <w:t>региональном форуме «Транспортная культура. Профилактика. Без</w:t>
            </w:r>
            <w:r>
              <w:rPr>
                <w:color w:val="000000"/>
              </w:rPr>
              <w:t xml:space="preserve">опасность» </w:t>
            </w:r>
            <w:r w:rsidRPr="00B40E8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теме «Система работы в ДОУ по </w:t>
            </w:r>
            <w:r w:rsidRPr="00B40E8F">
              <w:rPr>
                <w:color w:val="000000"/>
              </w:rPr>
              <w:t xml:space="preserve"> профилактике детского дорожно – транспортного травматизма</w:t>
            </w:r>
            <w:r>
              <w:rPr>
                <w:color w:val="000000"/>
              </w:rPr>
              <w:t>»,</w:t>
            </w:r>
            <w:r w:rsidRPr="000D65D2">
              <w:t xml:space="preserve"> </w:t>
            </w:r>
            <w:r>
              <w:rPr>
                <w:color w:val="000000"/>
              </w:rPr>
              <w:t xml:space="preserve">г. Челябинск; </w:t>
            </w:r>
            <w:r>
              <w:t>участник всероссийских, межрегиональных научно – практических конференций и семинаров. имеет публикации в сборниках</w:t>
            </w:r>
            <w:r w:rsidRPr="008C254A">
              <w:t xml:space="preserve"> </w:t>
            </w:r>
            <w:r>
              <w:t>У</w:t>
            </w:r>
            <w:r w:rsidRPr="008C254A">
              <w:t>правления образования</w:t>
            </w:r>
            <w:r>
              <w:t xml:space="preserve"> г. Снежинска и ЧГПУ.</w:t>
            </w:r>
          </w:p>
          <w:p w:rsidR="00E21F99" w:rsidRPr="00EF324A" w:rsidRDefault="00E21F99" w:rsidP="00EF324A">
            <w:pPr>
              <w:jc w:val="both"/>
            </w:pPr>
            <w:r w:rsidRPr="00170681">
              <w:t xml:space="preserve">При активном участии </w:t>
            </w:r>
            <w:r>
              <w:t>Марины Николаевны</w:t>
            </w:r>
            <w:r w:rsidRPr="00170681">
              <w:t xml:space="preserve"> разработаны и реализуются в соответствии с политикой модернизации Российского образования стратегические и тактические документы МАДОУ</w:t>
            </w:r>
            <w:r>
              <w:t>, с</w:t>
            </w:r>
            <w:r w:rsidRPr="005E2D2D">
              <w:t xml:space="preserve">оздана </w:t>
            </w:r>
            <w:r>
              <w:t xml:space="preserve">эффективная система взаимодействия с семьями воспитанников и социальными партнёрами, </w:t>
            </w:r>
            <w:r w:rsidRPr="00170681">
              <w:t>сформирован коллектив единомышленников, компетентных педагогов, любящих детей и свою работу</w:t>
            </w:r>
            <w:r>
              <w:t xml:space="preserve">. Педагоги и воспитанники МАДОУ систематически принимают участие в конкурсах различного уровня, становятся призерампи и лауреатами. </w:t>
            </w:r>
          </w:p>
        </w:tc>
      </w:tr>
    </w:tbl>
    <w:p w:rsidR="00E21F99" w:rsidRPr="007D407F" w:rsidRDefault="00E21F99" w:rsidP="008F1BE9"/>
    <w:p w:rsidR="00E21F99" w:rsidRPr="007D407F" w:rsidRDefault="00E21F99" w:rsidP="008F1BE9">
      <w:pPr>
        <w:ind w:firstLine="0"/>
      </w:pPr>
      <w:r w:rsidRPr="007D407F">
        <w:t xml:space="preserve">21. Ссылки на интернет-ресурсы практики </w:t>
      </w:r>
    </w:p>
    <w:p w:rsidR="00E21F99" w:rsidRPr="00183F0C" w:rsidRDefault="00E21F99" w:rsidP="008F1BE9">
      <w:pPr>
        <w:ind w:firstLine="0"/>
        <w:rPr>
          <w:i/>
          <w:iCs/>
        </w:rPr>
      </w:pPr>
      <w:r w:rsidRPr="00183F0C">
        <w:rPr>
          <w:i/>
          <w:iCs/>
        </w:rPr>
        <w:t>Ссылки на официальный сайт практики, группы в социальных сетях и т.п.</w:t>
      </w:r>
    </w:p>
    <w:tbl>
      <w:tblPr>
        <w:tblW w:w="93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40"/>
        <w:gridCol w:w="3960"/>
        <w:gridCol w:w="4860"/>
      </w:tblGrid>
      <w:tr w:rsidR="00E21F99" w:rsidRPr="007D407F">
        <w:tc>
          <w:tcPr>
            <w:tcW w:w="540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Наименование ресурса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Ссылка на ресурс</w:t>
            </w:r>
          </w:p>
        </w:tc>
      </w:tr>
      <w:tr w:rsidR="00E21F99" w:rsidRPr="007D407F">
        <w:tc>
          <w:tcPr>
            <w:tcW w:w="540" w:type="dxa"/>
          </w:tcPr>
          <w:p w:rsidR="00E21F99" w:rsidRPr="007D407F" w:rsidRDefault="00E21F99" w:rsidP="002F732E">
            <w:pPr>
              <w:tabs>
                <w:tab w:val="left" w:pos="0"/>
              </w:tabs>
              <w:snapToGrid w:val="0"/>
              <w:ind w:firstLine="0"/>
            </w:pPr>
            <w:r>
              <w:t>1.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E21F99" w:rsidRPr="007D407F" w:rsidRDefault="00E21F99" w:rsidP="00E81154">
            <w:pPr>
              <w:snapToGrid w:val="0"/>
              <w:ind w:hanging="53"/>
              <w:jc w:val="both"/>
            </w:pPr>
            <w:r w:rsidRPr="00D179B5">
              <w:t>Официальный сайт</w:t>
            </w:r>
            <w:r>
              <w:t xml:space="preserve"> МАДОУ «Детский сад комбинированного вида № №!»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Default="00E21F99" w:rsidP="00E81154">
            <w:pPr>
              <w:snapToGrid w:val="0"/>
              <w:ind w:firstLine="0"/>
            </w:pPr>
            <w:hyperlink r:id="rId7" w:history="1">
              <w:r w:rsidRPr="00016B80">
                <w:rPr>
                  <w:rStyle w:val="Hyperlink"/>
                </w:rPr>
                <w:t>https://ds31-snz.educhel.ru/activity/conferencia</w:t>
              </w:r>
            </w:hyperlink>
          </w:p>
          <w:p w:rsidR="00E21F99" w:rsidRPr="00C20C95" w:rsidRDefault="00E21F99" w:rsidP="00E81154">
            <w:pPr>
              <w:snapToGrid w:val="0"/>
              <w:ind w:firstLine="0"/>
            </w:pPr>
          </w:p>
        </w:tc>
      </w:tr>
    </w:tbl>
    <w:p w:rsidR="00E21F99" w:rsidRPr="007D407F" w:rsidRDefault="00E21F99" w:rsidP="008F1BE9">
      <w:pPr>
        <w:ind w:firstLine="0"/>
      </w:pPr>
    </w:p>
    <w:p w:rsidR="00E21F99" w:rsidRPr="007D407F" w:rsidRDefault="00E21F99" w:rsidP="008F1BE9">
      <w:pPr>
        <w:ind w:firstLine="0"/>
      </w:pPr>
      <w:r w:rsidRPr="007D407F">
        <w:t>22. Список контактов, ответственных за реализацию практики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09"/>
        <w:gridCol w:w="5969"/>
        <w:gridCol w:w="2937"/>
      </w:tblGrid>
      <w:tr w:rsidR="00E21F99" w:rsidRPr="007D407F">
        <w:tc>
          <w:tcPr>
            <w:tcW w:w="709" w:type="dxa"/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№</w:t>
            </w:r>
          </w:p>
        </w:tc>
        <w:tc>
          <w:tcPr>
            <w:tcW w:w="5969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Ответственный (ФИО, должность)</w:t>
            </w:r>
          </w:p>
        </w:tc>
        <w:tc>
          <w:tcPr>
            <w:tcW w:w="2937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8C7428">
            <w:pPr>
              <w:ind w:firstLine="0"/>
              <w:jc w:val="center"/>
            </w:pPr>
            <w:r w:rsidRPr="007D407F">
              <w:t>Телефон, электронная почта</w:t>
            </w:r>
          </w:p>
        </w:tc>
      </w:tr>
      <w:tr w:rsidR="00E21F99" w:rsidRPr="007D407F">
        <w:tc>
          <w:tcPr>
            <w:tcW w:w="709" w:type="dxa"/>
          </w:tcPr>
          <w:p w:rsidR="00E21F99" w:rsidRPr="007D407F" w:rsidRDefault="00E21F99" w:rsidP="008C7428">
            <w:pPr>
              <w:snapToGrid w:val="0"/>
              <w:ind w:firstLine="176"/>
            </w:pPr>
            <w:r w:rsidRPr="007D407F">
              <w:t>1.</w:t>
            </w:r>
          </w:p>
        </w:tc>
        <w:tc>
          <w:tcPr>
            <w:tcW w:w="5969" w:type="dxa"/>
            <w:tcBorders>
              <w:left w:val="single" w:sz="4" w:space="0" w:color="000000"/>
            </w:tcBorders>
          </w:tcPr>
          <w:p w:rsidR="00E21F99" w:rsidRPr="007D407F" w:rsidRDefault="00E21F99" w:rsidP="008C7428">
            <w:pPr>
              <w:snapToGrid w:val="0"/>
              <w:ind w:firstLine="0"/>
            </w:pPr>
            <w:r>
              <w:t>Каурова Марина Николаевн</w:t>
            </w:r>
            <w:r w:rsidRPr="007D407F">
              <w:t xml:space="preserve">а, </w:t>
            </w:r>
          </w:p>
          <w:p w:rsidR="00E21F99" w:rsidRPr="007D407F" w:rsidRDefault="00E21F99" w:rsidP="008C7428">
            <w:pPr>
              <w:snapToGrid w:val="0"/>
              <w:ind w:firstLine="0"/>
            </w:pPr>
            <w:r>
              <w:t>заместитель заведующего по учебно – воспиитательной работе МАДОУ «Детский сад комбинированного вида № 31»</w:t>
            </w:r>
          </w:p>
        </w:tc>
        <w:tc>
          <w:tcPr>
            <w:tcW w:w="2937" w:type="dxa"/>
            <w:tcBorders>
              <w:left w:val="single" w:sz="4" w:space="0" w:color="000000"/>
              <w:right w:val="single" w:sz="4" w:space="0" w:color="000000"/>
            </w:tcBorders>
          </w:tcPr>
          <w:p w:rsidR="00E21F99" w:rsidRPr="007D407F" w:rsidRDefault="00E21F99" w:rsidP="00E87324">
            <w:pPr>
              <w:snapToGrid w:val="0"/>
              <w:ind w:firstLine="0"/>
              <w:jc w:val="center"/>
            </w:pPr>
            <w:r>
              <w:t>+7 922 6997514</w:t>
            </w:r>
          </w:p>
          <w:p w:rsidR="00E21F99" w:rsidRPr="007D407F" w:rsidRDefault="00E21F99" w:rsidP="00E87324">
            <w:pPr>
              <w:snapToGrid w:val="0"/>
              <w:ind w:firstLine="0"/>
              <w:jc w:val="center"/>
              <w:rPr>
                <w:lang w:val="en-US"/>
              </w:rPr>
            </w:pPr>
            <w:hyperlink r:id="rId8" w:history="1">
              <w:r w:rsidRPr="00016B80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ds31@snzadm.ru</w:t>
              </w:r>
            </w:hyperlink>
          </w:p>
        </w:tc>
      </w:tr>
    </w:tbl>
    <w:p w:rsidR="00E21F99" w:rsidRPr="007D407F" w:rsidRDefault="00E21F99" w:rsidP="008F1BE9">
      <w:pPr>
        <w:ind w:firstLine="0"/>
      </w:pPr>
    </w:p>
    <w:sectPr w:rsidR="00E21F99" w:rsidRPr="007D407F" w:rsidSect="003A2C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99" w:rsidRDefault="00E21F99" w:rsidP="00D67AAC">
      <w:pPr>
        <w:spacing w:line="240" w:lineRule="auto"/>
      </w:pPr>
      <w:r>
        <w:separator/>
      </w:r>
    </w:p>
  </w:endnote>
  <w:endnote w:type="continuationSeparator" w:id="0">
    <w:p w:rsidR="00E21F99" w:rsidRDefault="00E21F99" w:rsidP="00D6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99" w:rsidRDefault="00E21F9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21F99" w:rsidRDefault="00E21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99" w:rsidRDefault="00E21F99" w:rsidP="00D67AAC">
      <w:pPr>
        <w:spacing w:line="240" w:lineRule="auto"/>
      </w:pPr>
      <w:r>
        <w:separator/>
      </w:r>
    </w:p>
  </w:footnote>
  <w:footnote w:type="continuationSeparator" w:id="0">
    <w:p w:rsidR="00E21F99" w:rsidRDefault="00E21F99" w:rsidP="00D67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EC9"/>
    <w:multiLevelType w:val="hybridMultilevel"/>
    <w:tmpl w:val="7E6A20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13225D3"/>
    <w:multiLevelType w:val="hybridMultilevel"/>
    <w:tmpl w:val="A7169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04B69"/>
    <w:multiLevelType w:val="hybridMultilevel"/>
    <w:tmpl w:val="8946DD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0E3"/>
    <w:multiLevelType w:val="hybridMultilevel"/>
    <w:tmpl w:val="030A0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93DB9"/>
    <w:multiLevelType w:val="multilevel"/>
    <w:tmpl w:val="8946D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D53A8"/>
    <w:multiLevelType w:val="hybridMultilevel"/>
    <w:tmpl w:val="128ABAD8"/>
    <w:lvl w:ilvl="0" w:tplc="9EC45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0F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F46D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2A8D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52B9B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BC892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C4E1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048D2D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76CF4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71325117"/>
    <w:multiLevelType w:val="hybridMultilevel"/>
    <w:tmpl w:val="49D01A8E"/>
    <w:lvl w:ilvl="0" w:tplc="1EFA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48A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89E08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BC41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42633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6D280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F04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906D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1E6E8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BE9"/>
    <w:rsid w:val="00016B80"/>
    <w:rsid w:val="00016FC5"/>
    <w:rsid w:val="00037B29"/>
    <w:rsid w:val="00042438"/>
    <w:rsid w:val="00045BFB"/>
    <w:rsid w:val="00045FE6"/>
    <w:rsid w:val="00091CB9"/>
    <w:rsid w:val="000C356B"/>
    <w:rsid w:val="000D65D2"/>
    <w:rsid w:val="00101FC3"/>
    <w:rsid w:val="001140AA"/>
    <w:rsid w:val="001313E8"/>
    <w:rsid w:val="00161AC4"/>
    <w:rsid w:val="001660F3"/>
    <w:rsid w:val="00170681"/>
    <w:rsid w:val="00183F0C"/>
    <w:rsid w:val="001C7053"/>
    <w:rsid w:val="001D69A8"/>
    <w:rsid w:val="001F0809"/>
    <w:rsid w:val="001F3B90"/>
    <w:rsid w:val="00217975"/>
    <w:rsid w:val="002353DE"/>
    <w:rsid w:val="0025676C"/>
    <w:rsid w:val="00271460"/>
    <w:rsid w:val="002824AF"/>
    <w:rsid w:val="002834BC"/>
    <w:rsid w:val="002970FF"/>
    <w:rsid w:val="002A4E61"/>
    <w:rsid w:val="002B0311"/>
    <w:rsid w:val="002B07C3"/>
    <w:rsid w:val="002C1F27"/>
    <w:rsid w:val="002D6323"/>
    <w:rsid w:val="002D66DC"/>
    <w:rsid w:val="002E0E9C"/>
    <w:rsid w:val="002E4144"/>
    <w:rsid w:val="002F732E"/>
    <w:rsid w:val="0032496B"/>
    <w:rsid w:val="0033053A"/>
    <w:rsid w:val="00357112"/>
    <w:rsid w:val="00362523"/>
    <w:rsid w:val="00366FC1"/>
    <w:rsid w:val="003A2C1A"/>
    <w:rsid w:val="00421D4D"/>
    <w:rsid w:val="00432F55"/>
    <w:rsid w:val="00450BBB"/>
    <w:rsid w:val="00451F9B"/>
    <w:rsid w:val="004572BD"/>
    <w:rsid w:val="004A3219"/>
    <w:rsid w:val="004B5967"/>
    <w:rsid w:val="004D1DC2"/>
    <w:rsid w:val="004E529B"/>
    <w:rsid w:val="004F24B6"/>
    <w:rsid w:val="004F75D2"/>
    <w:rsid w:val="005018EB"/>
    <w:rsid w:val="00501954"/>
    <w:rsid w:val="00577C3C"/>
    <w:rsid w:val="00580EA6"/>
    <w:rsid w:val="005C0412"/>
    <w:rsid w:val="005C20A3"/>
    <w:rsid w:val="005E04E8"/>
    <w:rsid w:val="005E2D2D"/>
    <w:rsid w:val="005E4C83"/>
    <w:rsid w:val="005F3617"/>
    <w:rsid w:val="006327BD"/>
    <w:rsid w:val="00637DDD"/>
    <w:rsid w:val="00646D1B"/>
    <w:rsid w:val="0067646D"/>
    <w:rsid w:val="006815E0"/>
    <w:rsid w:val="006925E4"/>
    <w:rsid w:val="006E122C"/>
    <w:rsid w:val="00715777"/>
    <w:rsid w:val="0073682D"/>
    <w:rsid w:val="00740AD5"/>
    <w:rsid w:val="00744C93"/>
    <w:rsid w:val="00751002"/>
    <w:rsid w:val="007574F5"/>
    <w:rsid w:val="007605BC"/>
    <w:rsid w:val="00763ADB"/>
    <w:rsid w:val="00764882"/>
    <w:rsid w:val="00764CB7"/>
    <w:rsid w:val="0076621F"/>
    <w:rsid w:val="00793F3E"/>
    <w:rsid w:val="007A22CB"/>
    <w:rsid w:val="007A3029"/>
    <w:rsid w:val="007B3E91"/>
    <w:rsid w:val="007C3866"/>
    <w:rsid w:val="007D407F"/>
    <w:rsid w:val="007E35CE"/>
    <w:rsid w:val="008203B5"/>
    <w:rsid w:val="00834041"/>
    <w:rsid w:val="008440DF"/>
    <w:rsid w:val="00885653"/>
    <w:rsid w:val="008878A4"/>
    <w:rsid w:val="008C0279"/>
    <w:rsid w:val="008C254A"/>
    <w:rsid w:val="008C2D11"/>
    <w:rsid w:val="008C552A"/>
    <w:rsid w:val="008C7428"/>
    <w:rsid w:val="008D3525"/>
    <w:rsid w:val="008D6D39"/>
    <w:rsid w:val="008E3CCA"/>
    <w:rsid w:val="008F1BE9"/>
    <w:rsid w:val="008F4715"/>
    <w:rsid w:val="008F532D"/>
    <w:rsid w:val="00901AEF"/>
    <w:rsid w:val="00906AF8"/>
    <w:rsid w:val="009716C3"/>
    <w:rsid w:val="00975562"/>
    <w:rsid w:val="00991420"/>
    <w:rsid w:val="009915E4"/>
    <w:rsid w:val="00992C4D"/>
    <w:rsid w:val="009C31D2"/>
    <w:rsid w:val="009D5340"/>
    <w:rsid w:val="00A0569D"/>
    <w:rsid w:val="00A15940"/>
    <w:rsid w:val="00A3521E"/>
    <w:rsid w:val="00A81064"/>
    <w:rsid w:val="00AB2D90"/>
    <w:rsid w:val="00AB742D"/>
    <w:rsid w:val="00AC03F7"/>
    <w:rsid w:val="00AC6725"/>
    <w:rsid w:val="00AD229E"/>
    <w:rsid w:val="00AE466B"/>
    <w:rsid w:val="00B008CE"/>
    <w:rsid w:val="00B12AE0"/>
    <w:rsid w:val="00B14745"/>
    <w:rsid w:val="00B14C8A"/>
    <w:rsid w:val="00B34AFD"/>
    <w:rsid w:val="00B40E8F"/>
    <w:rsid w:val="00B414EB"/>
    <w:rsid w:val="00B44520"/>
    <w:rsid w:val="00B4792B"/>
    <w:rsid w:val="00B51459"/>
    <w:rsid w:val="00B604D2"/>
    <w:rsid w:val="00B770DC"/>
    <w:rsid w:val="00BB2D3D"/>
    <w:rsid w:val="00BD2E69"/>
    <w:rsid w:val="00BD5E29"/>
    <w:rsid w:val="00BF6616"/>
    <w:rsid w:val="00C13AD3"/>
    <w:rsid w:val="00C20C95"/>
    <w:rsid w:val="00C42741"/>
    <w:rsid w:val="00C53C32"/>
    <w:rsid w:val="00C9149E"/>
    <w:rsid w:val="00CD3196"/>
    <w:rsid w:val="00CD3E50"/>
    <w:rsid w:val="00CD46FA"/>
    <w:rsid w:val="00CF4B66"/>
    <w:rsid w:val="00D179B5"/>
    <w:rsid w:val="00D373BE"/>
    <w:rsid w:val="00D509AA"/>
    <w:rsid w:val="00D67AAC"/>
    <w:rsid w:val="00D96E00"/>
    <w:rsid w:val="00DC0EB0"/>
    <w:rsid w:val="00DF4B48"/>
    <w:rsid w:val="00E1563E"/>
    <w:rsid w:val="00E21F99"/>
    <w:rsid w:val="00E23BF4"/>
    <w:rsid w:val="00E33A26"/>
    <w:rsid w:val="00E42DB5"/>
    <w:rsid w:val="00E67375"/>
    <w:rsid w:val="00E81154"/>
    <w:rsid w:val="00E84E4F"/>
    <w:rsid w:val="00E87324"/>
    <w:rsid w:val="00EA424F"/>
    <w:rsid w:val="00EC181C"/>
    <w:rsid w:val="00EE5F26"/>
    <w:rsid w:val="00EE6F3C"/>
    <w:rsid w:val="00EF19E9"/>
    <w:rsid w:val="00EF324A"/>
    <w:rsid w:val="00F373E1"/>
    <w:rsid w:val="00F378ED"/>
    <w:rsid w:val="00F40EF2"/>
    <w:rsid w:val="00F72D36"/>
    <w:rsid w:val="00F91D41"/>
    <w:rsid w:val="00F93631"/>
    <w:rsid w:val="00FA1D4A"/>
    <w:rsid w:val="00FD4DC9"/>
    <w:rsid w:val="00FD6ADF"/>
    <w:rsid w:val="00FE155B"/>
    <w:rsid w:val="00FE3F83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E9"/>
    <w:pPr>
      <w:spacing w:line="360" w:lineRule="auto"/>
      <w:ind w:firstLine="709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6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7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7AAC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AA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D67AA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7AAC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67AA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AAC"/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271460"/>
    <w:rPr>
      <w:b/>
      <w:bCs/>
    </w:rPr>
  </w:style>
  <w:style w:type="paragraph" w:styleId="NormalWeb">
    <w:name w:val="Normal (Web)"/>
    <w:basedOn w:val="Normal"/>
    <w:uiPriority w:val="99"/>
    <w:rsid w:val="0027146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a">
    <w:name w:val="Знак Знак Знак Знак"/>
    <w:basedOn w:val="Normal"/>
    <w:uiPriority w:val="99"/>
    <w:rsid w:val="00B4792B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8C2D11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C2D11"/>
    <w:pPr>
      <w:widowControl w:val="0"/>
      <w:autoSpaceDE w:val="0"/>
      <w:autoSpaceDN w:val="0"/>
      <w:adjustRightInd w:val="0"/>
      <w:spacing w:after="120" w:line="240" w:lineRule="auto"/>
      <w:ind w:firstLine="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525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83F0C"/>
    <w:rPr>
      <w:color w:val="0000FF"/>
      <w:u w:val="single"/>
    </w:rPr>
  </w:style>
  <w:style w:type="paragraph" w:customStyle="1" w:styleId="a0">
    <w:name w:val="Знак"/>
    <w:basedOn w:val="Normal"/>
    <w:uiPriority w:val="99"/>
    <w:rsid w:val="009C31D2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Normal"/>
    <w:uiPriority w:val="99"/>
    <w:rsid w:val="00EF324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 Знак3"/>
    <w:basedOn w:val="Normal"/>
    <w:uiPriority w:val="99"/>
    <w:rsid w:val="00161AC4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E81154"/>
    <w:rPr>
      <w:color w:val="800080"/>
      <w:u w:val="single"/>
    </w:rPr>
  </w:style>
  <w:style w:type="paragraph" w:customStyle="1" w:styleId="a1">
    <w:name w:val="Абзац списка"/>
    <w:aliases w:val="ПАРАГРАФ,Выделеный,Текст с номером,Абзац списка для документа,Абзац списка4,Абзац списка основной"/>
    <w:basedOn w:val="Normal"/>
    <w:link w:val="a2"/>
    <w:uiPriority w:val="99"/>
    <w:rsid w:val="002F732E"/>
    <w:pPr>
      <w:spacing w:line="240" w:lineRule="auto"/>
      <w:ind w:left="720" w:firstLine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1"/>
    <w:uiPriority w:val="99"/>
    <w:locked/>
    <w:rsid w:val="002F732E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1@snz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31-snz.educhel.ru/activity/confer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1248</TotalTime>
  <Pages>10</Pages>
  <Words>2374</Words>
  <Characters>13536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2019-07-11T07:45:00Z</cp:lastPrinted>
  <dcterms:created xsi:type="dcterms:W3CDTF">2019-06-29T08:33:00Z</dcterms:created>
  <dcterms:modified xsi:type="dcterms:W3CDTF">2022-06-24T07:09:00Z</dcterms:modified>
</cp:coreProperties>
</file>